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33E" w:rsidRPr="00FE661C" w:rsidRDefault="00A9133E" w:rsidP="00A9133E">
      <w:pPr>
        <w:spacing w:line="276" w:lineRule="auto"/>
        <w:rPr>
          <w:rStyle w:val="CharacterStyle1"/>
          <w:rFonts w:eastAsia="Calibri"/>
          <w:b/>
          <w:bCs/>
          <w:sz w:val="26"/>
          <w:szCs w:val="26"/>
          <w:lang w:val="es-ES"/>
        </w:rPr>
      </w:pPr>
    </w:p>
    <w:p w:rsidR="00A9133E" w:rsidRPr="00FE661C" w:rsidRDefault="00A9133E" w:rsidP="00A9133E">
      <w:pPr>
        <w:pStyle w:val="Sinespaciado"/>
        <w:spacing w:line="276" w:lineRule="auto"/>
        <w:jc w:val="center"/>
        <w:rPr>
          <w:rFonts w:ascii="Times New Roman" w:hAnsi="Times New Roman" w:cs="Times New Roman"/>
          <w:b/>
          <w:sz w:val="26"/>
          <w:szCs w:val="26"/>
        </w:rPr>
      </w:pPr>
    </w:p>
    <w:p w:rsidR="00A9133E" w:rsidRPr="00FE661C" w:rsidRDefault="00A9133E" w:rsidP="00A9133E">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775F17">
        <w:rPr>
          <w:rFonts w:ascii="Times New Roman" w:hAnsi="Times New Roman" w:cs="Times New Roman"/>
          <w:b/>
          <w:sz w:val="26"/>
          <w:szCs w:val="26"/>
        </w:rPr>
        <w:t>3530</w:t>
      </w:r>
      <w:r w:rsidRPr="00FE661C">
        <w:rPr>
          <w:rFonts w:ascii="Times New Roman" w:hAnsi="Times New Roman" w:cs="Times New Roman"/>
          <w:b/>
          <w:sz w:val="26"/>
          <w:szCs w:val="26"/>
        </w:rPr>
        <w:t>-2018</w:t>
      </w:r>
    </w:p>
    <w:p w:rsidR="00A9133E" w:rsidRPr="00FE661C" w:rsidRDefault="00A9133E" w:rsidP="00A9133E">
      <w:pPr>
        <w:pStyle w:val="Sinespaciado"/>
        <w:spacing w:line="276" w:lineRule="auto"/>
        <w:jc w:val="both"/>
        <w:rPr>
          <w:rFonts w:ascii="Times New Roman" w:hAnsi="Times New Roman" w:cs="Times New Roman"/>
          <w:sz w:val="26"/>
          <w:szCs w:val="26"/>
        </w:rPr>
      </w:pPr>
    </w:p>
    <w:p w:rsidR="00A9133E" w:rsidRPr="00FE661C" w:rsidRDefault="00A9133E" w:rsidP="00A9133E">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sidR="00775F17">
        <w:rPr>
          <w:sz w:val="26"/>
          <w:szCs w:val="26"/>
        </w:rPr>
        <w:t>1</w:t>
      </w:r>
      <w:r w:rsidRPr="00FE661C">
        <w:rPr>
          <w:sz w:val="26"/>
          <w:szCs w:val="26"/>
        </w:rPr>
        <w:t>:</w:t>
      </w:r>
      <w:r w:rsidR="00775F17">
        <w:rPr>
          <w:sz w:val="26"/>
          <w:szCs w:val="26"/>
        </w:rPr>
        <w:t>33</w:t>
      </w:r>
      <w:r w:rsidRPr="00FE661C">
        <w:rPr>
          <w:sz w:val="26"/>
          <w:szCs w:val="26"/>
        </w:rPr>
        <w:t xml:space="preserve"> horas del día </w:t>
      </w:r>
      <w:r w:rsidR="00775F17">
        <w:rPr>
          <w:sz w:val="26"/>
          <w:szCs w:val="26"/>
        </w:rPr>
        <w:t>Veintisiete de Setiembre</w:t>
      </w:r>
      <w:r w:rsidRPr="00FE661C">
        <w:rPr>
          <w:sz w:val="26"/>
          <w:szCs w:val="26"/>
        </w:rPr>
        <w:t xml:space="preserve"> del Dos Mil </w:t>
      </w:r>
      <w:proofErr w:type="gramStart"/>
      <w:r w:rsidRPr="00FE661C">
        <w:rPr>
          <w:sz w:val="26"/>
          <w:szCs w:val="26"/>
        </w:rPr>
        <w:t>Dieciocho.---------------------------</w:t>
      </w:r>
      <w:proofErr w:type="gramEnd"/>
    </w:p>
    <w:p w:rsidR="00A9133E" w:rsidRPr="00FE661C" w:rsidRDefault="00A9133E" w:rsidP="00A9133E">
      <w:pPr>
        <w:spacing w:line="276" w:lineRule="auto"/>
        <w:jc w:val="both"/>
        <w:rPr>
          <w:sz w:val="26"/>
          <w:szCs w:val="26"/>
        </w:rPr>
      </w:pPr>
    </w:p>
    <w:p w:rsidR="00A9133E" w:rsidRPr="00FE661C" w:rsidRDefault="00A9133E" w:rsidP="00A9133E">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la Empresa </w:t>
      </w:r>
      <w:r>
        <w:rPr>
          <w:b/>
          <w:sz w:val="26"/>
          <w:szCs w:val="26"/>
        </w:rPr>
        <w:t>T</w:t>
      </w:r>
      <w:r w:rsidR="002B2081">
        <w:rPr>
          <w:b/>
          <w:sz w:val="26"/>
          <w:szCs w:val="26"/>
        </w:rPr>
        <w:t>.S.</w:t>
      </w:r>
      <w:r>
        <w:rPr>
          <w:b/>
          <w:sz w:val="26"/>
          <w:szCs w:val="26"/>
        </w:rPr>
        <w:t>S.A.</w:t>
      </w:r>
      <w:r w:rsidRPr="00FE661C">
        <w:rPr>
          <w:sz w:val="26"/>
          <w:szCs w:val="26"/>
        </w:rPr>
        <w:t xml:space="preserve">, cédula de persona jurídica número </w:t>
      </w:r>
      <w:r w:rsidR="002B2081">
        <w:rPr>
          <w:sz w:val="26"/>
          <w:szCs w:val="26"/>
        </w:rPr>
        <w:t>…</w:t>
      </w:r>
      <w:r w:rsidRPr="00FE661C">
        <w:rPr>
          <w:sz w:val="26"/>
          <w:szCs w:val="26"/>
        </w:rPr>
        <w:t xml:space="preserve">, representada al efecto por su Apoderado sin Límite de Suma, Señor </w:t>
      </w:r>
      <w:r>
        <w:rPr>
          <w:i/>
          <w:sz w:val="26"/>
          <w:szCs w:val="26"/>
        </w:rPr>
        <w:t>Z</w:t>
      </w:r>
      <w:r w:rsidR="002B2081">
        <w:rPr>
          <w:i/>
          <w:sz w:val="26"/>
          <w:szCs w:val="26"/>
        </w:rPr>
        <w:t>.R.C.</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2B2081">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146</w:t>
      </w:r>
      <w:r w:rsidRPr="00FE661C">
        <w:rPr>
          <w:rStyle w:val="CharacterStyle1"/>
          <w:b/>
          <w:i/>
          <w:spacing w:val="9"/>
          <w:sz w:val="26"/>
          <w:szCs w:val="26"/>
          <w:lang w:val="es-ES"/>
        </w:rPr>
        <w:t>-18.-</w:t>
      </w:r>
    </w:p>
    <w:p w:rsidR="00A9133E" w:rsidRPr="00FE661C" w:rsidRDefault="00A9133E" w:rsidP="00A9133E">
      <w:pPr>
        <w:pStyle w:val="Sinespaciado"/>
        <w:spacing w:line="276" w:lineRule="auto"/>
        <w:rPr>
          <w:rStyle w:val="CharacterStyle1"/>
          <w:rFonts w:ascii="Times New Roman" w:hAnsi="Times New Roman" w:cs="Times New Roman"/>
          <w:bCs/>
          <w:spacing w:val="9"/>
          <w:sz w:val="26"/>
          <w:szCs w:val="26"/>
          <w:lang w:val="es-ES"/>
        </w:rPr>
      </w:pPr>
    </w:p>
    <w:p w:rsidR="00A9133E" w:rsidRPr="00FE661C" w:rsidRDefault="00A9133E" w:rsidP="00A9133E">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A9133E" w:rsidRPr="00FE661C" w:rsidRDefault="00A9133E" w:rsidP="00A9133E">
      <w:pPr>
        <w:spacing w:line="276" w:lineRule="auto"/>
        <w:rPr>
          <w:sz w:val="26"/>
          <w:szCs w:val="26"/>
        </w:rPr>
      </w:pPr>
    </w:p>
    <w:p w:rsidR="00A9133E" w:rsidRPr="00FE661C" w:rsidRDefault="00A9133E" w:rsidP="00A9133E">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A9133E" w:rsidRPr="00FE661C" w:rsidRDefault="00A9133E" w:rsidP="00A9133E">
      <w:pPr>
        <w:spacing w:line="276" w:lineRule="auto"/>
        <w:jc w:val="both"/>
        <w:rPr>
          <w:rStyle w:val="CharacterStyle1"/>
          <w:spacing w:val="9"/>
          <w:sz w:val="26"/>
          <w:szCs w:val="26"/>
          <w:lang w:val="es-ES"/>
        </w:rPr>
      </w:pPr>
    </w:p>
    <w:p w:rsidR="00A9133E" w:rsidRPr="00FE661C" w:rsidRDefault="00A9133E" w:rsidP="00A9133E">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A9133E" w:rsidRPr="00FE661C" w:rsidRDefault="00A9133E" w:rsidP="00A9133E">
      <w:pPr>
        <w:spacing w:line="276" w:lineRule="auto"/>
        <w:ind w:left="567" w:right="616"/>
        <w:jc w:val="both"/>
        <w:rPr>
          <w:rStyle w:val="CharacterStyle1"/>
          <w:spacing w:val="9"/>
          <w:sz w:val="26"/>
          <w:szCs w:val="26"/>
          <w:lang w:val="es-ES"/>
        </w:rPr>
      </w:pPr>
    </w:p>
    <w:p w:rsidR="00A9133E" w:rsidRPr="00FE661C" w:rsidRDefault="00A9133E" w:rsidP="00A9133E">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7372D8">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A9133E" w:rsidRPr="00FE661C" w:rsidRDefault="00A9133E" w:rsidP="00A9133E">
      <w:pPr>
        <w:spacing w:line="276" w:lineRule="auto"/>
        <w:ind w:left="567" w:right="616"/>
        <w:jc w:val="both"/>
        <w:rPr>
          <w:rStyle w:val="CharacterStyle1"/>
          <w:spacing w:val="9"/>
          <w:sz w:val="26"/>
          <w:szCs w:val="26"/>
          <w:lang w:val="es-ES"/>
        </w:rPr>
      </w:pPr>
    </w:p>
    <w:p w:rsidR="00A9133E" w:rsidRPr="00FE661C" w:rsidRDefault="00A9133E" w:rsidP="00A9133E">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A9133E" w:rsidRPr="00FE661C" w:rsidRDefault="00A9133E" w:rsidP="00A9133E">
      <w:pPr>
        <w:spacing w:line="276" w:lineRule="auto"/>
        <w:ind w:left="567" w:right="616"/>
        <w:jc w:val="both"/>
        <w:rPr>
          <w:rStyle w:val="CharacterStyle1"/>
          <w:spacing w:val="9"/>
          <w:sz w:val="26"/>
          <w:szCs w:val="26"/>
          <w:lang w:val="es-ES"/>
        </w:rPr>
      </w:pPr>
    </w:p>
    <w:p w:rsidR="00A9133E" w:rsidRPr="00FE661C" w:rsidRDefault="00A9133E" w:rsidP="00A9133E">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A9133E" w:rsidRPr="00FE661C" w:rsidRDefault="00A9133E" w:rsidP="00A9133E">
      <w:pPr>
        <w:spacing w:line="276" w:lineRule="auto"/>
        <w:ind w:left="567" w:right="616"/>
        <w:jc w:val="both"/>
        <w:rPr>
          <w:rStyle w:val="CharacterStyle1"/>
          <w:spacing w:val="9"/>
          <w:sz w:val="26"/>
          <w:szCs w:val="26"/>
          <w:lang w:val="es-ES"/>
        </w:rPr>
      </w:pPr>
    </w:p>
    <w:p w:rsidR="00A9133E" w:rsidRPr="00FE661C" w:rsidRDefault="00A9133E" w:rsidP="00A9133E">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Sra. Olga Barrantes Arias, Representante de los Usuarios en la Junta Directiva del Consejo se</w:t>
      </w:r>
      <w:r w:rsidR="00DD7383">
        <w:rPr>
          <w:rStyle w:val="CharacterStyle1"/>
          <w:spacing w:val="9"/>
          <w:sz w:val="26"/>
          <w:szCs w:val="26"/>
          <w:lang w:val="es-ES"/>
        </w:rPr>
        <w:t xml:space="preserve"> (sic)</w:t>
      </w:r>
      <w:r w:rsidRPr="00FE661C">
        <w:rPr>
          <w:rStyle w:val="CharacterStyle1"/>
          <w:spacing w:val="9"/>
          <w:sz w:val="26"/>
          <w:szCs w:val="26"/>
          <w:lang w:val="es-ES"/>
        </w:rPr>
        <w:t xml:space="preserve"> transporte Público. </w:t>
      </w:r>
    </w:p>
    <w:p w:rsidR="00A9133E" w:rsidRPr="00FE661C" w:rsidRDefault="00A9133E" w:rsidP="00A9133E">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A9133E" w:rsidRPr="00FE661C" w:rsidRDefault="00A9133E" w:rsidP="00A9133E">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Ana Karina Zeledón Lépiz, Directora de Asuntos Económicos de la Defensoría de la </w:t>
      </w:r>
      <w:r w:rsidR="00DD7383">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A9133E" w:rsidRPr="00FE661C" w:rsidRDefault="00A9133E" w:rsidP="00A9133E">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A9133E" w:rsidRPr="00FE661C" w:rsidRDefault="00A9133E" w:rsidP="00A9133E">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A9133E" w:rsidRPr="00FE661C" w:rsidRDefault="00A9133E" w:rsidP="00A9133E">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A9133E" w:rsidRPr="00FE661C" w:rsidRDefault="00A9133E" w:rsidP="00A9133E">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A9133E" w:rsidRPr="00FE661C" w:rsidRDefault="00A9133E" w:rsidP="00A9133E">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w:t>
      </w:r>
      <w:r w:rsidRPr="00FE661C">
        <w:rPr>
          <w:rStyle w:val="CharacterStyle1"/>
          <w:spacing w:val="9"/>
          <w:sz w:val="26"/>
          <w:szCs w:val="26"/>
          <w:lang w:val="es-ES"/>
        </w:rPr>
        <w:lastRenderedPageBreak/>
        <w:t xml:space="preserve">de Transporte Público.   </w:t>
      </w:r>
    </w:p>
    <w:p w:rsidR="00A9133E" w:rsidRPr="00FE661C" w:rsidRDefault="00A9133E" w:rsidP="00A9133E">
      <w:pPr>
        <w:spacing w:line="276" w:lineRule="auto"/>
        <w:ind w:left="567" w:right="616"/>
        <w:jc w:val="both"/>
        <w:rPr>
          <w:rStyle w:val="CharacterStyle1"/>
          <w:spacing w:val="9"/>
          <w:sz w:val="26"/>
          <w:szCs w:val="26"/>
          <w:lang w:val="es-ES"/>
        </w:rPr>
      </w:pPr>
    </w:p>
    <w:p w:rsidR="00A9133E" w:rsidRPr="00FE661C" w:rsidRDefault="00A9133E" w:rsidP="00A9133E">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DD7383">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DD7383">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DD7383">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DD7383">
        <w:rPr>
          <w:rStyle w:val="CharacterStyle1"/>
          <w:b/>
          <w:spacing w:val="9"/>
          <w:sz w:val="26"/>
          <w:szCs w:val="26"/>
          <w:lang w:val="es-ES"/>
        </w:rPr>
        <w:t>usuario</w:t>
      </w:r>
      <w:r w:rsidRPr="00FE661C">
        <w:rPr>
          <w:rStyle w:val="CharacterStyle1"/>
          <w:spacing w:val="9"/>
          <w:sz w:val="26"/>
          <w:szCs w:val="26"/>
          <w:lang w:val="es-ES"/>
        </w:rPr>
        <w:t xml:space="preserve">, el restante 45%. </w:t>
      </w:r>
    </w:p>
    <w:p w:rsidR="00A9133E" w:rsidRPr="00FE661C" w:rsidRDefault="00A9133E" w:rsidP="00A9133E">
      <w:pPr>
        <w:spacing w:line="276" w:lineRule="auto"/>
        <w:ind w:left="567" w:right="616"/>
        <w:jc w:val="both"/>
        <w:rPr>
          <w:rStyle w:val="CharacterStyle1"/>
          <w:spacing w:val="9"/>
          <w:sz w:val="26"/>
          <w:szCs w:val="26"/>
          <w:lang w:val="es-ES"/>
        </w:rPr>
      </w:pPr>
    </w:p>
    <w:p w:rsidR="00A9133E" w:rsidRPr="00FE661C" w:rsidRDefault="00A9133E" w:rsidP="00A9133E">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DD7383">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DD7383">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A9133E" w:rsidRPr="00FE661C" w:rsidRDefault="00A9133E" w:rsidP="00A9133E">
      <w:pPr>
        <w:spacing w:line="276" w:lineRule="auto"/>
        <w:ind w:left="567" w:right="616"/>
        <w:jc w:val="both"/>
        <w:rPr>
          <w:rStyle w:val="CharacterStyle1"/>
          <w:spacing w:val="9"/>
          <w:sz w:val="26"/>
          <w:szCs w:val="26"/>
          <w:lang w:val="es-ES"/>
        </w:rPr>
      </w:pPr>
    </w:p>
    <w:p w:rsidR="00A9133E" w:rsidRPr="00FE661C" w:rsidRDefault="00A9133E" w:rsidP="00A9133E">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w:t>
      </w:r>
      <w:r w:rsidRPr="00FE661C">
        <w:rPr>
          <w:rStyle w:val="CharacterStyle1"/>
          <w:spacing w:val="9"/>
          <w:sz w:val="26"/>
          <w:szCs w:val="26"/>
          <w:lang w:val="es-ES"/>
        </w:rPr>
        <w:lastRenderedPageBreak/>
        <w:t xml:space="preserve">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A9133E" w:rsidRPr="00FE661C" w:rsidRDefault="00A9133E" w:rsidP="00A9133E">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A9133E" w:rsidRPr="00FE661C" w:rsidRDefault="00A9133E" w:rsidP="00A9133E">
      <w:pPr>
        <w:spacing w:line="276" w:lineRule="auto"/>
        <w:jc w:val="both"/>
        <w:rPr>
          <w:rStyle w:val="CharacterStyle1"/>
          <w:b/>
          <w:spacing w:val="9"/>
          <w:sz w:val="26"/>
          <w:szCs w:val="26"/>
          <w:lang w:val="es-ES"/>
        </w:rPr>
      </w:pPr>
    </w:p>
    <w:p w:rsidR="00A9133E" w:rsidRPr="00FE661C" w:rsidRDefault="00A9133E" w:rsidP="00A9133E">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A9133E" w:rsidRPr="00FE661C" w:rsidRDefault="00A9133E" w:rsidP="00A9133E">
      <w:pPr>
        <w:pStyle w:val="Default"/>
        <w:spacing w:line="276" w:lineRule="auto"/>
        <w:ind w:right="758"/>
        <w:jc w:val="both"/>
        <w:rPr>
          <w:rFonts w:ascii="Times New Roman" w:hAnsi="Times New Roman" w:cs="Times New Roman"/>
          <w:sz w:val="26"/>
          <w:szCs w:val="26"/>
        </w:rPr>
      </w:pPr>
    </w:p>
    <w:p w:rsidR="00A9133E" w:rsidRPr="00FE661C" w:rsidRDefault="00A9133E" w:rsidP="00A9133E">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A9133E" w:rsidRPr="00FE661C" w:rsidRDefault="00A9133E" w:rsidP="00A9133E">
      <w:pPr>
        <w:pStyle w:val="Default"/>
        <w:spacing w:line="276" w:lineRule="auto"/>
        <w:ind w:left="567" w:right="758"/>
        <w:jc w:val="both"/>
        <w:rPr>
          <w:rFonts w:ascii="Times New Roman" w:hAnsi="Times New Roman" w:cs="Times New Roman"/>
          <w:sz w:val="26"/>
          <w:szCs w:val="26"/>
        </w:rPr>
      </w:pPr>
    </w:p>
    <w:p w:rsidR="00A9133E" w:rsidRPr="00FE661C" w:rsidRDefault="00A9133E" w:rsidP="00A9133E">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A9133E" w:rsidRPr="00FE661C" w:rsidRDefault="00A9133E" w:rsidP="00A9133E">
      <w:pPr>
        <w:pStyle w:val="Default"/>
        <w:spacing w:line="276" w:lineRule="auto"/>
        <w:ind w:left="567" w:right="758"/>
        <w:jc w:val="both"/>
        <w:rPr>
          <w:rFonts w:ascii="Times New Roman" w:hAnsi="Times New Roman" w:cs="Times New Roman"/>
          <w:sz w:val="26"/>
          <w:szCs w:val="26"/>
        </w:rPr>
      </w:pPr>
    </w:p>
    <w:p w:rsidR="00A9133E" w:rsidRPr="00FE661C" w:rsidRDefault="00A9133E" w:rsidP="00A9133E">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w:t>
      </w:r>
      <w:r w:rsidRPr="00FE661C">
        <w:rPr>
          <w:rFonts w:ascii="Times New Roman" w:hAnsi="Times New Roman" w:cs="Times New Roman"/>
          <w:sz w:val="26"/>
          <w:szCs w:val="26"/>
        </w:rPr>
        <w:lastRenderedPageBreak/>
        <w:t>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9133E" w:rsidRPr="00FE661C" w:rsidRDefault="00A9133E" w:rsidP="00A9133E">
      <w:pPr>
        <w:spacing w:line="276" w:lineRule="auto"/>
        <w:jc w:val="both"/>
        <w:rPr>
          <w:rStyle w:val="CharacterStyle1"/>
          <w:b/>
          <w:spacing w:val="9"/>
          <w:sz w:val="26"/>
          <w:szCs w:val="26"/>
          <w:lang w:val="es-ES"/>
        </w:rPr>
      </w:pPr>
    </w:p>
    <w:p w:rsidR="00A9133E" w:rsidRPr="00FE661C" w:rsidRDefault="00A9133E" w:rsidP="00A9133E">
      <w:pPr>
        <w:spacing w:line="276" w:lineRule="auto"/>
        <w:jc w:val="both"/>
        <w:rPr>
          <w:rStyle w:val="CharacterStyle1"/>
          <w:b/>
          <w:spacing w:val="9"/>
          <w:sz w:val="26"/>
          <w:szCs w:val="26"/>
          <w:lang w:val="es-ES"/>
        </w:rPr>
      </w:pPr>
    </w:p>
    <w:p w:rsidR="00A9133E" w:rsidRPr="00FE661C" w:rsidRDefault="00A9133E" w:rsidP="00A9133E">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Mediante su Acuerdo No. 7.18 de su Sesión No. 23-2017 del 07 de Junio del 2017, la Junta Directiva del Consejo de Transporte Público, en lo que nos ocupa e interesa primariamente, vino a disponer:</w:t>
      </w:r>
    </w:p>
    <w:p w:rsidR="00A9133E" w:rsidRPr="00FE661C" w:rsidRDefault="00A9133E" w:rsidP="00A9133E">
      <w:pPr>
        <w:pStyle w:val="Default"/>
        <w:spacing w:line="276" w:lineRule="auto"/>
        <w:ind w:right="616"/>
        <w:rPr>
          <w:rFonts w:ascii="Times New Roman" w:hAnsi="Times New Roman" w:cs="Times New Roman"/>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A9133E" w:rsidRPr="00FE661C" w:rsidRDefault="00A9133E" w:rsidP="00A9133E">
      <w:pPr>
        <w:pStyle w:val="Sinespaciado"/>
        <w:spacing w:line="276" w:lineRule="auto"/>
        <w:ind w:left="567" w:right="616"/>
        <w:jc w:val="both"/>
        <w:rPr>
          <w:rFonts w:ascii="Times New Roman" w:hAnsi="Times New Roman" w:cs="Times New Roman"/>
          <w:b/>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w:t>
      </w:r>
      <w:r w:rsidRPr="00FE661C">
        <w:rPr>
          <w:rFonts w:ascii="Times New Roman" w:hAnsi="Times New Roman" w:cs="Times New Roman"/>
          <w:sz w:val="26"/>
          <w:szCs w:val="26"/>
        </w:rPr>
        <w:lastRenderedPageBreak/>
        <w:t xml:space="preserve">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A9133E" w:rsidRPr="00FE661C" w:rsidRDefault="00A9133E" w:rsidP="00A9133E">
      <w:pPr>
        <w:pStyle w:val="Sinespaciado"/>
        <w:spacing w:line="276" w:lineRule="auto"/>
        <w:ind w:left="567" w:right="616"/>
        <w:jc w:val="both"/>
        <w:rPr>
          <w:rFonts w:ascii="Times New Roman" w:hAnsi="Times New Roman" w:cs="Times New Roman"/>
          <w:b/>
          <w:sz w:val="26"/>
          <w:szCs w:val="26"/>
        </w:rPr>
      </w:pPr>
    </w:p>
    <w:p w:rsidR="00A9133E"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DD7383">
        <w:rPr>
          <w:rFonts w:ascii="Times New Roman" w:hAnsi="Times New Roman" w:cs="Times New Roman"/>
          <w:b/>
          <w:bCs/>
          <w:sz w:val="26"/>
          <w:szCs w:val="26"/>
          <w:u w:val="single"/>
        </w:rPr>
        <w:t>comunicar por escrito</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al CTP, el inicio del proceso de evaluación de la conformidad, con una antelación de </w:t>
      </w:r>
      <w:r w:rsidRPr="00DD7383">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DD7383">
        <w:rPr>
          <w:rFonts w:ascii="Times New Roman" w:hAnsi="Times New Roman" w:cs="Times New Roman"/>
          <w:b/>
          <w:bCs/>
          <w:sz w:val="26"/>
          <w:szCs w:val="26"/>
          <w:u w:val="single"/>
        </w:rPr>
        <w:t xml:space="preserve">se debe muestrear antes del 31 de </w:t>
      </w:r>
      <w:proofErr w:type="gramStart"/>
      <w:r w:rsidRPr="00DD7383">
        <w:rPr>
          <w:rFonts w:ascii="Times New Roman" w:hAnsi="Times New Roman" w:cs="Times New Roman"/>
          <w:b/>
          <w:bCs/>
          <w:sz w:val="26"/>
          <w:szCs w:val="26"/>
          <w:u w:val="single"/>
        </w:rPr>
        <w:t>Diciembre</w:t>
      </w:r>
      <w:proofErr w:type="gramEnd"/>
      <w:r w:rsidRPr="00DD7383">
        <w:rPr>
          <w:rFonts w:ascii="Times New Roman" w:hAnsi="Times New Roman" w:cs="Times New Roman"/>
          <w:b/>
          <w:bCs/>
          <w:sz w:val="26"/>
          <w:szCs w:val="26"/>
          <w:u w:val="single"/>
        </w:rPr>
        <w:t xml:space="preserve"> del 2017</w:t>
      </w:r>
      <w:r w:rsidRPr="00FE661C">
        <w:rPr>
          <w:rFonts w:ascii="Times New Roman" w:hAnsi="Times New Roman" w:cs="Times New Roman"/>
          <w:sz w:val="26"/>
          <w:szCs w:val="26"/>
        </w:rPr>
        <w:t xml:space="preserve">. </w:t>
      </w:r>
    </w:p>
    <w:p w:rsidR="00A9133E" w:rsidRPr="00FE661C" w:rsidRDefault="00A9133E" w:rsidP="00A9133E">
      <w:pPr>
        <w:pStyle w:val="Sinespaciado"/>
        <w:spacing w:line="276" w:lineRule="auto"/>
        <w:ind w:left="567" w:right="616"/>
        <w:jc w:val="both"/>
        <w:rPr>
          <w:rFonts w:ascii="Times New Roman" w:hAnsi="Times New Roman" w:cs="Times New Roman"/>
          <w:b/>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7.</w:t>
      </w:r>
      <w:r w:rsidRPr="00FE661C">
        <w:rPr>
          <w:rFonts w:ascii="Times New Roman" w:hAnsi="Times New Roman" w:cs="Times New Roman"/>
          <w:sz w:val="26"/>
          <w:szCs w:val="26"/>
        </w:rPr>
        <w:t xml:space="preserve"> </w:t>
      </w:r>
      <w:r w:rsidRPr="00DD7383">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y permisionarios contarán con un plazo máximo </w:t>
      </w:r>
      <w:r w:rsidRPr="00DD7383">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w:t>
      </w:r>
      <w:r w:rsidRPr="00DD7383">
        <w:rPr>
          <w:rFonts w:ascii="Times New Roman" w:hAnsi="Times New Roman" w:cs="Times New Roman"/>
          <w:sz w:val="26"/>
          <w:szCs w:val="26"/>
          <w:u w:val="single"/>
        </w:rPr>
        <w:t xml:space="preserve">el </w:t>
      </w:r>
      <w:r w:rsidRPr="00DD7383">
        <w:rPr>
          <w:rFonts w:ascii="Times New Roman" w:hAnsi="Times New Roman" w:cs="Times New Roman"/>
          <w:b/>
          <w:bCs/>
          <w:sz w:val="26"/>
          <w:szCs w:val="26"/>
          <w:u w:val="single"/>
        </w:rPr>
        <w:t>1 de agosto del 2017</w:t>
      </w:r>
      <w:r w:rsidRPr="00DD7383">
        <w:rPr>
          <w:rFonts w:ascii="Times New Roman" w:hAnsi="Times New Roman" w:cs="Times New Roman"/>
          <w:sz w:val="26"/>
          <w:szCs w:val="26"/>
          <w:u w:val="single"/>
        </w:rPr>
        <w:t>, para demostrar ante el Consejo de Transporte Público</w:t>
      </w:r>
      <w:r w:rsidRPr="00DD7383">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DD7383">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DD7383">
        <w:rPr>
          <w:rFonts w:ascii="Times New Roman" w:hAnsi="Times New Roman" w:cs="Times New Roman"/>
          <w:b/>
          <w:bCs/>
          <w:sz w:val="26"/>
          <w:szCs w:val="26"/>
        </w:rPr>
        <w:t xml:space="preserve">ante </w:t>
      </w:r>
      <w:r w:rsidRPr="00DD7383">
        <w:rPr>
          <w:rFonts w:ascii="Times New Roman" w:hAnsi="Times New Roman" w:cs="Times New Roman"/>
          <w:b/>
          <w:bCs/>
          <w:sz w:val="26"/>
          <w:szCs w:val="26"/>
          <w:u w:val="single"/>
        </w:rPr>
        <w:t>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DD7383">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DD7383">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DD7383">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p>
    <w:p w:rsidR="00A9133E" w:rsidRPr="00FE661C" w:rsidRDefault="00A9133E" w:rsidP="00DD7383">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A9133E" w:rsidRPr="00FE661C" w:rsidRDefault="00A9133E" w:rsidP="00DD7383">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A9133E" w:rsidRPr="00FE661C" w:rsidRDefault="00A9133E" w:rsidP="00DD7383">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w:t>
      </w:r>
      <w:r w:rsidRPr="00FE661C">
        <w:rPr>
          <w:rFonts w:ascii="Times New Roman" w:hAnsi="Times New Roman" w:cs="Times New Roman"/>
          <w:i/>
          <w:sz w:val="26"/>
          <w:szCs w:val="26"/>
        </w:rPr>
        <w:lastRenderedPageBreak/>
        <w:t xml:space="preserve">el ECA, que fueron requeridos para la aplicación del estudio de calidad del año 2017. </w:t>
      </w:r>
    </w:p>
    <w:p w:rsidR="00A9133E" w:rsidRPr="00FE661C" w:rsidRDefault="00A9133E" w:rsidP="00A9133E">
      <w:pPr>
        <w:pStyle w:val="Sinespaciado"/>
        <w:spacing w:line="276" w:lineRule="auto"/>
        <w:ind w:left="567" w:right="616"/>
        <w:jc w:val="both"/>
        <w:rPr>
          <w:rFonts w:ascii="Times New Roman" w:hAnsi="Times New Roman" w:cs="Times New Roman"/>
          <w:i/>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DD7383">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DD7383">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A9133E" w:rsidRPr="00FE661C" w:rsidRDefault="00A9133E" w:rsidP="00A9133E">
      <w:pPr>
        <w:spacing w:line="276" w:lineRule="auto"/>
        <w:jc w:val="both"/>
        <w:rPr>
          <w:rStyle w:val="CharacterStyle1"/>
          <w:b/>
          <w:spacing w:val="9"/>
          <w:sz w:val="26"/>
          <w:szCs w:val="26"/>
          <w:lang w:val="es-ES"/>
        </w:rPr>
      </w:pPr>
    </w:p>
    <w:p w:rsidR="00A9133E" w:rsidRPr="00FE661C" w:rsidRDefault="00A9133E" w:rsidP="00A9133E">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Pr>
          <w:b/>
          <w:sz w:val="26"/>
          <w:szCs w:val="26"/>
        </w:rPr>
        <w:t>T</w:t>
      </w:r>
      <w:r w:rsidR="002B2081">
        <w:rPr>
          <w:b/>
          <w:sz w:val="26"/>
          <w:szCs w:val="26"/>
        </w:rPr>
        <w:t>.S.S.A.</w:t>
      </w:r>
      <w:r w:rsidRPr="00FE661C">
        <w:rPr>
          <w:sz w:val="26"/>
          <w:szCs w:val="26"/>
        </w:rPr>
        <w:t>,</w:t>
      </w:r>
      <w:r>
        <w:rPr>
          <w:sz w:val="26"/>
          <w:szCs w:val="26"/>
        </w:rPr>
        <w:t xml:space="preserve"> m</w:t>
      </w:r>
      <w:r w:rsidRPr="00FE661C">
        <w:rPr>
          <w:rStyle w:val="CharacterStyle1"/>
          <w:spacing w:val="9"/>
          <w:sz w:val="26"/>
          <w:szCs w:val="26"/>
          <w:lang w:val="es-ES"/>
        </w:rPr>
        <w:t>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xml:space="preserve">, contra el mismo. </w:t>
      </w:r>
      <w:r w:rsidRPr="00FE661C">
        <w:rPr>
          <w:rStyle w:val="CharacterStyle1"/>
          <w:spacing w:val="9"/>
          <w:sz w:val="26"/>
          <w:szCs w:val="26"/>
          <w:lang w:val="es-ES"/>
        </w:rPr>
        <w:lastRenderedPageBreak/>
        <w:t>Manifestando en lo medular:</w:t>
      </w:r>
    </w:p>
    <w:p w:rsidR="00A9133E" w:rsidRPr="00FE661C" w:rsidRDefault="00A9133E" w:rsidP="00A9133E">
      <w:pPr>
        <w:spacing w:line="276" w:lineRule="auto"/>
        <w:jc w:val="both"/>
        <w:rPr>
          <w:rStyle w:val="CharacterStyle1"/>
          <w:spacing w:val="9"/>
          <w:sz w:val="26"/>
          <w:szCs w:val="26"/>
          <w:lang w:val="es-ES"/>
        </w:rPr>
      </w:pPr>
    </w:p>
    <w:p w:rsidR="00A9133E" w:rsidRPr="00FE661C" w:rsidRDefault="00A9133E" w:rsidP="00A9133E">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9133E" w:rsidRPr="00FE661C" w:rsidRDefault="00A9133E" w:rsidP="00A9133E">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A9133E" w:rsidRPr="00FE661C" w:rsidRDefault="00A9133E" w:rsidP="00A9133E">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A9133E" w:rsidRPr="00FE661C" w:rsidRDefault="00A9133E" w:rsidP="00A9133E">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A9133E" w:rsidRPr="00FE661C" w:rsidRDefault="00A9133E" w:rsidP="00A9133E">
      <w:pPr>
        <w:spacing w:line="276" w:lineRule="auto"/>
        <w:jc w:val="both"/>
        <w:rPr>
          <w:rStyle w:val="CharacterStyle1"/>
          <w:spacing w:val="9"/>
          <w:sz w:val="26"/>
          <w:szCs w:val="26"/>
          <w:lang w:val="es-ES"/>
        </w:rPr>
      </w:pPr>
    </w:p>
    <w:p w:rsidR="00A9133E" w:rsidRPr="00FE661C" w:rsidRDefault="00A9133E" w:rsidP="00A9133E">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sidR="00DD7383">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 xml:space="preserve">12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r>
        <w:rPr>
          <w:rStyle w:val="CharacterStyle1"/>
          <w:spacing w:val="9"/>
          <w:sz w:val="26"/>
          <w:szCs w:val="26"/>
          <w:lang w:val="es-ES"/>
        </w:rPr>
        <w:t>Agosto</w:t>
      </w:r>
      <w:r w:rsidRPr="00FE661C">
        <w:rPr>
          <w:rStyle w:val="CharacterStyle1"/>
          <w:spacing w:val="9"/>
          <w:sz w:val="26"/>
          <w:szCs w:val="26"/>
          <w:lang w:val="es-ES"/>
        </w:rPr>
        <w:t xml:space="preserve"> del 2018, </w:t>
      </w:r>
      <w:r w:rsidRPr="00FE661C">
        <w:rPr>
          <w:rStyle w:val="CharacterStyle1"/>
          <w:spacing w:val="9"/>
          <w:sz w:val="26"/>
          <w:szCs w:val="26"/>
          <w:lang w:val="es-ES"/>
        </w:rPr>
        <w:lastRenderedPageBreak/>
        <w:t>dispuso en atención al Informe No. DAJ 2018-000</w:t>
      </w:r>
      <w:r>
        <w:rPr>
          <w:rStyle w:val="CharacterStyle1"/>
          <w:spacing w:val="9"/>
          <w:sz w:val="26"/>
          <w:szCs w:val="26"/>
          <w:lang w:val="es-ES"/>
        </w:rPr>
        <w:t>912</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A9133E" w:rsidRPr="00FE661C" w:rsidRDefault="00A9133E" w:rsidP="00A9133E">
      <w:pPr>
        <w:spacing w:line="276" w:lineRule="auto"/>
        <w:jc w:val="both"/>
        <w:rPr>
          <w:rStyle w:val="CharacterStyle1"/>
          <w:spacing w:val="9"/>
          <w:sz w:val="26"/>
          <w:szCs w:val="26"/>
          <w:lang w:val="es-ES"/>
        </w:rPr>
      </w:pPr>
    </w:p>
    <w:p w:rsidR="00A9133E" w:rsidRPr="00FE661C" w:rsidRDefault="00A9133E" w:rsidP="00A9133E">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A9133E" w:rsidRPr="00FE661C" w:rsidRDefault="00A9133E" w:rsidP="00A9133E">
      <w:pPr>
        <w:spacing w:line="276" w:lineRule="auto"/>
        <w:rPr>
          <w:rStyle w:val="CharacterStyle1"/>
          <w:b/>
          <w:i/>
          <w:spacing w:val="9"/>
          <w:sz w:val="26"/>
          <w:szCs w:val="26"/>
          <w:lang w:val="es-ES"/>
        </w:rPr>
      </w:pPr>
    </w:p>
    <w:p w:rsidR="00A9133E" w:rsidRPr="00FE661C" w:rsidRDefault="00A9133E" w:rsidP="00A9133E">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A9133E" w:rsidRPr="00FE661C" w:rsidRDefault="00A9133E" w:rsidP="00A9133E">
      <w:pPr>
        <w:spacing w:line="276" w:lineRule="auto"/>
        <w:rPr>
          <w:rStyle w:val="CharacterStyle1"/>
          <w:b/>
          <w:bCs/>
          <w:i/>
          <w:spacing w:val="9"/>
          <w:sz w:val="26"/>
          <w:szCs w:val="26"/>
          <w:lang w:val="es-ES"/>
        </w:rPr>
      </w:pPr>
    </w:p>
    <w:p w:rsidR="00A9133E" w:rsidRPr="00FE661C" w:rsidRDefault="00A9133E" w:rsidP="00A9133E">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A9133E" w:rsidRPr="00FE661C" w:rsidRDefault="00A9133E" w:rsidP="00A9133E">
      <w:pPr>
        <w:spacing w:line="276" w:lineRule="auto"/>
        <w:jc w:val="both"/>
        <w:rPr>
          <w:rStyle w:val="CharacterStyle1"/>
          <w:bCs/>
          <w:spacing w:val="9"/>
          <w:sz w:val="26"/>
          <w:szCs w:val="26"/>
          <w:lang w:val="es-ES"/>
        </w:rPr>
      </w:pPr>
    </w:p>
    <w:p w:rsidR="00A9133E" w:rsidRPr="00F67C35" w:rsidRDefault="00A9133E" w:rsidP="00A9133E">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de conformidad con el Artículo 22 de la Ley Reguladora del Servicio Público de Transporte Remunerado de Personas en Vehículos en la Modalidad de Taxi, No. 7969 de 22 de Diciembre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Pública.-</w:t>
      </w:r>
    </w:p>
    <w:p w:rsidR="00A9133E" w:rsidRPr="00F67C35" w:rsidRDefault="00A9133E" w:rsidP="00A9133E">
      <w:pPr>
        <w:pStyle w:val="Textoindependiente"/>
        <w:jc w:val="both"/>
        <w:rPr>
          <w:b/>
          <w:sz w:val="26"/>
          <w:szCs w:val="26"/>
        </w:rPr>
      </w:pPr>
    </w:p>
    <w:p w:rsidR="00A9133E" w:rsidRPr="007C36D9" w:rsidRDefault="00A9133E" w:rsidP="00A9133E">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 xml:space="preserve">olio </w:t>
      </w:r>
      <w:r w:rsidRPr="007C36D9">
        <w:rPr>
          <w:i/>
          <w:sz w:val="26"/>
          <w:szCs w:val="26"/>
        </w:rPr>
        <w:lastRenderedPageBreak/>
        <w:t>00</w:t>
      </w:r>
      <w:r w:rsidR="00570698">
        <w:rPr>
          <w:i/>
          <w:sz w:val="26"/>
          <w:szCs w:val="26"/>
        </w:rPr>
        <w:t>94 y 0095</w:t>
      </w:r>
      <w:r>
        <w:rPr>
          <w:i/>
          <w:sz w:val="26"/>
          <w:szCs w:val="26"/>
        </w:rPr>
        <w:t xml:space="preserve">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A9133E" w:rsidRPr="007C36D9" w:rsidRDefault="00A9133E" w:rsidP="00A9133E">
      <w:pPr>
        <w:pStyle w:val="Textoindependiente"/>
        <w:jc w:val="both"/>
        <w:rPr>
          <w:b/>
          <w:sz w:val="26"/>
          <w:szCs w:val="26"/>
        </w:rPr>
      </w:pPr>
    </w:p>
    <w:p w:rsidR="00A9133E" w:rsidRPr="007C36D9" w:rsidRDefault="00A9133E" w:rsidP="00A9133E">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A9133E" w:rsidRDefault="00A9133E" w:rsidP="00A9133E">
      <w:pPr>
        <w:pStyle w:val="Textoindependiente"/>
        <w:jc w:val="both"/>
        <w:rPr>
          <w:b/>
          <w:sz w:val="26"/>
          <w:szCs w:val="26"/>
        </w:rPr>
      </w:pPr>
    </w:p>
    <w:p w:rsidR="00A9133E" w:rsidRDefault="00A9133E" w:rsidP="00A9133E">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A9133E" w:rsidRPr="00FF02F1" w:rsidRDefault="00A9133E" w:rsidP="00A9133E">
      <w:pPr>
        <w:pStyle w:val="Sinespaciado"/>
        <w:rPr>
          <w:rStyle w:val="CharacterStyle1"/>
          <w:rFonts w:ascii="Times New Roman" w:hAnsi="Times New Roman" w:cs="Times New Roman"/>
          <w:i/>
          <w:spacing w:val="9"/>
          <w:sz w:val="16"/>
          <w:szCs w:val="16"/>
          <w:lang w:val="es-ES"/>
        </w:rPr>
      </w:pPr>
    </w:p>
    <w:p w:rsidR="00A9133E" w:rsidRPr="001110FD" w:rsidRDefault="00A9133E" w:rsidP="00A9133E">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570698">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A9133E" w:rsidRPr="001110FD" w:rsidRDefault="00A9133E" w:rsidP="00A9133E">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A9133E" w:rsidRPr="001110FD" w:rsidRDefault="00A9133E" w:rsidP="00A9133E">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A9133E" w:rsidRPr="001110FD" w:rsidRDefault="00A9133E" w:rsidP="00A9133E">
      <w:pPr>
        <w:spacing w:line="276" w:lineRule="auto"/>
        <w:jc w:val="both"/>
        <w:rPr>
          <w:rStyle w:val="CharacterStyle1"/>
          <w:i/>
          <w:spacing w:val="9"/>
          <w:sz w:val="26"/>
          <w:szCs w:val="26"/>
          <w:lang w:val="es-ES"/>
        </w:rPr>
      </w:pPr>
    </w:p>
    <w:p w:rsidR="00A9133E" w:rsidRPr="001110FD" w:rsidRDefault="00A9133E" w:rsidP="00A9133E">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se </w:t>
      </w:r>
      <w:r w:rsidR="00570698">
        <w:rPr>
          <w:rStyle w:val="CharacterStyle1"/>
          <w:i/>
          <w:spacing w:val="9"/>
          <w:sz w:val="26"/>
          <w:szCs w:val="26"/>
          <w:lang w:val="es-ES"/>
        </w:rPr>
        <w:t>(sic)</w:t>
      </w:r>
      <w:r w:rsidRPr="001110FD">
        <w:rPr>
          <w:rStyle w:val="CharacterStyle1"/>
          <w:i/>
          <w:spacing w:val="9"/>
          <w:sz w:val="26"/>
          <w:szCs w:val="26"/>
          <w:lang w:val="es-ES"/>
        </w:rPr>
        <w:t xml:space="preserve">transporte Público. </w:t>
      </w:r>
    </w:p>
    <w:p w:rsidR="00A9133E" w:rsidRPr="001110FD" w:rsidRDefault="00A9133E" w:rsidP="00A9133E">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A9133E" w:rsidRPr="001110FD" w:rsidRDefault="00A9133E" w:rsidP="00A9133E">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Ana Karina Zeledón Lépiz, Directora de Asuntos Económicos de la </w:t>
      </w:r>
      <w:r w:rsidRPr="001110FD">
        <w:rPr>
          <w:rStyle w:val="CharacterStyle1"/>
          <w:i/>
          <w:spacing w:val="9"/>
          <w:sz w:val="26"/>
          <w:szCs w:val="26"/>
          <w:lang w:val="es-ES"/>
        </w:rPr>
        <w:lastRenderedPageBreak/>
        <w:t xml:space="preserve">Defensoría de la </w:t>
      </w:r>
      <w:r w:rsidR="00570698">
        <w:rPr>
          <w:rStyle w:val="CharacterStyle1"/>
          <w:i/>
          <w:spacing w:val="9"/>
          <w:sz w:val="26"/>
          <w:szCs w:val="26"/>
          <w:lang w:val="es-ES"/>
        </w:rPr>
        <w:t xml:space="preserve">(sic) </w:t>
      </w:r>
      <w:r w:rsidRPr="001110FD">
        <w:rPr>
          <w:rStyle w:val="CharacterStyle1"/>
          <w:i/>
          <w:spacing w:val="9"/>
          <w:sz w:val="26"/>
          <w:szCs w:val="26"/>
          <w:lang w:val="es-ES"/>
        </w:rPr>
        <w:t xml:space="preserve">Habitantes. </w:t>
      </w:r>
    </w:p>
    <w:p w:rsidR="00A9133E" w:rsidRPr="001110FD" w:rsidRDefault="00A9133E" w:rsidP="00A9133E">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A9133E" w:rsidRPr="001110FD" w:rsidRDefault="00A9133E" w:rsidP="00A9133E">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A9133E" w:rsidRPr="001110FD" w:rsidRDefault="00A9133E" w:rsidP="00A9133E">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A9133E" w:rsidRPr="001110FD" w:rsidRDefault="00A9133E" w:rsidP="00A9133E">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Aura Álvarez Orozco. Directora Técnica del Consejo de Transporte Público. </w:t>
      </w:r>
    </w:p>
    <w:p w:rsidR="00A9133E" w:rsidRPr="001110FD" w:rsidRDefault="00A9133E" w:rsidP="00A9133E">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A9133E" w:rsidRPr="001110FD" w:rsidRDefault="00A9133E" w:rsidP="00A9133E">
      <w:pPr>
        <w:spacing w:line="276" w:lineRule="auto"/>
        <w:jc w:val="both"/>
        <w:rPr>
          <w:rStyle w:val="CharacterStyle1"/>
          <w:i/>
          <w:spacing w:val="9"/>
          <w:sz w:val="26"/>
          <w:szCs w:val="26"/>
          <w:lang w:val="es-ES"/>
        </w:rPr>
      </w:pPr>
    </w:p>
    <w:p w:rsidR="00A9133E" w:rsidRPr="001110FD" w:rsidRDefault="00A9133E" w:rsidP="00A9133E">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570698">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570698">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570698">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570698">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A9133E" w:rsidRPr="001110FD" w:rsidRDefault="00A9133E" w:rsidP="00A9133E">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570698">
        <w:rPr>
          <w:rStyle w:val="CharacterStyle1"/>
          <w:b/>
          <w:i/>
          <w:spacing w:val="9"/>
          <w:sz w:val="26"/>
          <w:szCs w:val="26"/>
          <w:lang w:val="es-ES"/>
        </w:rPr>
        <w:t>Consideraciones Generales para la Contratación de Organismos de Inspección para la evaluación del período 2016</w:t>
      </w:r>
      <w:r w:rsidRPr="001110FD">
        <w:rPr>
          <w:rStyle w:val="CharacterStyle1"/>
          <w:i/>
          <w:spacing w:val="9"/>
          <w:sz w:val="26"/>
          <w:szCs w:val="26"/>
          <w:lang w:val="es-ES"/>
        </w:rPr>
        <w:t xml:space="preserve"> y el </w:t>
      </w:r>
      <w:r w:rsidRPr="00570698">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A9133E" w:rsidRPr="001110FD" w:rsidRDefault="00A9133E" w:rsidP="00A9133E">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w:t>
      </w:r>
      <w:r w:rsidRPr="001110FD">
        <w:rPr>
          <w:rStyle w:val="CharacterStyle1"/>
          <w:i/>
          <w:spacing w:val="9"/>
          <w:sz w:val="26"/>
          <w:szCs w:val="26"/>
          <w:lang w:val="es-ES"/>
        </w:rPr>
        <w:lastRenderedPageBreak/>
        <w:t xml:space="preserve">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A9133E" w:rsidRPr="001110FD" w:rsidRDefault="00A9133E" w:rsidP="00A9133E">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A9133E" w:rsidRPr="001110FD" w:rsidRDefault="00A9133E" w:rsidP="00A9133E">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A9133E" w:rsidRPr="001110FD" w:rsidRDefault="00A9133E" w:rsidP="00A9133E">
      <w:pPr>
        <w:pStyle w:val="Default"/>
        <w:spacing w:line="276" w:lineRule="auto"/>
        <w:jc w:val="both"/>
        <w:rPr>
          <w:rFonts w:ascii="Times New Roman" w:hAnsi="Times New Roman" w:cs="Times New Roman"/>
          <w:i/>
          <w:sz w:val="26"/>
          <w:szCs w:val="26"/>
        </w:rPr>
      </w:pPr>
    </w:p>
    <w:p w:rsidR="00A9133E" w:rsidRPr="001110FD" w:rsidRDefault="00A9133E" w:rsidP="00A9133E">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A9133E" w:rsidRPr="001110FD" w:rsidRDefault="00A9133E" w:rsidP="00A9133E">
      <w:pPr>
        <w:pStyle w:val="Default"/>
        <w:spacing w:line="276" w:lineRule="auto"/>
        <w:jc w:val="both"/>
        <w:rPr>
          <w:rFonts w:ascii="Times New Roman" w:hAnsi="Times New Roman" w:cs="Times New Roman"/>
          <w:i/>
          <w:sz w:val="26"/>
          <w:szCs w:val="26"/>
        </w:rPr>
      </w:pPr>
    </w:p>
    <w:p w:rsidR="00A9133E" w:rsidRPr="001110FD" w:rsidRDefault="00A9133E" w:rsidP="00A9133E">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A9133E" w:rsidRPr="001110FD" w:rsidRDefault="00A9133E" w:rsidP="00A9133E">
      <w:pPr>
        <w:pStyle w:val="Default"/>
        <w:spacing w:line="276" w:lineRule="auto"/>
        <w:jc w:val="both"/>
        <w:rPr>
          <w:rFonts w:ascii="Times New Roman" w:hAnsi="Times New Roman" w:cs="Times New Roman"/>
          <w:i/>
          <w:sz w:val="26"/>
          <w:szCs w:val="26"/>
        </w:rPr>
      </w:pPr>
    </w:p>
    <w:p w:rsidR="00A9133E" w:rsidRPr="001110FD" w:rsidRDefault="00A9133E" w:rsidP="00A9133E">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w:t>
      </w:r>
      <w:r w:rsidRPr="001110FD">
        <w:rPr>
          <w:rFonts w:ascii="Times New Roman" w:hAnsi="Times New Roman" w:cs="Times New Roman"/>
          <w:i/>
          <w:sz w:val="26"/>
          <w:szCs w:val="26"/>
        </w:rPr>
        <w:lastRenderedPageBreak/>
        <w:t>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9133E" w:rsidRPr="001110FD" w:rsidRDefault="00A9133E" w:rsidP="00A9133E">
      <w:pPr>
        <w:spacing w:line="276" w:lineRule="auto"/>
        <w:jc w:val="both"/>
        <w:rPr>
          <w:rStyle w:val="CharacterStyle1"/>
          <w:b/>
          <w:i/>
          <w:spacing w:val="9"/>
          <w:sz w:val="26"/>
          <w:szCs w:val="26"/>
          <w:lang w:val="es-ES"/>
        </w:rPr>
      </w:pPr>
    </w:p>
    <w:p w:rsidR="00A9133E" w:rsidRPr="001110FD" w:rsidRDefault="00A9133E" w:rsidP="00A9133E">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A9133E" w:rsidRPr="001110FD" w:rsidRDefault="00A9133E" w:rsidP="00A9133E">
      <w:pPr>
        <w:pStyle w:val="Default"/>
        <w:spacing w:line="276" w:lineRule="auto"/>
        <w:rPr>
          <w:rFonts w:ascii="Times New Roman" w:hAnsi="Times New Roman" w:cs="Times New Roman"/>
          <w:i/>
          <w:sz w:val="26"/>
          <w:szCs w:val="26"/>
        </w:rPr>
      </w:pP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w:t>
      </w:r>
      <w:r w:rsidRPr="001110FD">
        <w:rPr>
          <w:rFonts w:ascii="Times New Roman" w:hAnsi="Times New Roman" w:cs="Times New Roman"/>
          <w:i/>
          <w:sz w:val="26"/>
          <w:szCs w:val="26"/>
        </w:rPr>
        <w:lastRenderedPageBreak/>
        <w:t xml:space="preserve">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A9133E" w:rsidRPr="00570698" w:rsidRDefault="00A9133E" w:rsidP="00A9133E">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570698">
        <w:rPr>
          <w:rFonts w:ascii="Times New Roman" w:hAnsi="Times New Roman" w:cs="Times New Roman"/>
          <w:b/>
          <w:bCs/>
          <w:i/>
          <w:sz w:val="26"/>
          <w:szCs w:val="26"/>
          <w:u w:val="single"/>
        </w:rPr>
        <w:t>comunicar por escrito</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al CTP, el inicio del proceso de evaluación de la conformidad, con una antelación de </w:t>
      </w:r>
      <w:r w:rsidRPr="00570698">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570698">
        <w:rPr>
          <w:rFonts w:ascii="Times New Roman" w:hAnsi="Times New Roman" w:cs="Times New Roman"/>
          <w:b/>
          <w:bCs/>
          <w:i/>
          <w:sz w:val="26"/>
          <w:szCs w:val="26"/>
          <w:u w:val="single"/>
        </w:rPr>
        <w:t xml:space="preserve">se debe muestrear antes del 31 de </w:t>
      </w:r>
      <w:proofErr w:type="gramStart"/>
      <w:r w:rsidRPr="00570698">
        <w:rPr>
          <w:rFonts w:ascii="Times New Roman" w:hAnsi="Times New Roman" w:cs="Times New Roman"/>
          <w:b/>
          <w:bCs/>
          <w:i/>
          <w:sz w:val="26"/>
          <w:szCs w:val="26"/>
          <w:u w:val="single"/>
        </w:rPr>
        <w:t>Diciembre</w:t>
      </w:r>
      <w:proofErr w:type="gramEnd"/>
      <w:r w:rsidRPr="00570698">
        <w:rPr>
          <w:rFonts w:ascii="Times New Roman" w:hAnsi="Times New Roman" w:cs="Times New Roman"/>
          <w:b/>
          <w:bCs/>
          <w:i/>
          <w:sz w:val="26"/>
          <w:szCs w:val="26"/>
          <w:u w:val="single"/>
        </w:rPr>
        <w:t xml:space="preserve"> del 2017</w:t>
      </w:r>
      <w:r w:rsidRPr="00570698">
        <w:rPr>
          <w:rFonts w:ascii="Times New Roman" w:hAnsi="Times New Roman" w:cs="Times New Roman"/>
          <w:i/>
          <w:sz w:val="26"/>
          <w:szCs w:val="26"/>
          <w:u w:val="single"/>
        </w:rPr>
        <w:t xml:space="preserve">. </w:t>
      </w: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570698">
        <w:rPr>
          <w:rFonts w:ascii="Times New Roman" w:hAnsi="Times New Roman" w:cs="Times New Roman"/>
          <w:b/>
          <w:i/>
          <w:sz w:val="26"/>
          <w:szCs w:val="26"/>
          <w:u w:val="single"/>
        </w:rPr>
        <w:t>.</w:t>
      </w:r>
      <w:r w:rsidRPr="00570698">
        <w:rPr>
          <w:rFonts w:ascii="Times New Roman" w:hAnsi="Times New Roman" w:cs="Times New Roman"/>
          <w:i/>
          <w:sz w:val="26"/>
          <w:szCs w:val="26"/>
          <w:u w:val="single"/>
        </w:rPr>
        <w:t xml:space="preserve"> </w:t>
      </w:r>
      <w:r w:rsidRPr="00570698">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570698">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570698">
        <w:rPr>
          <w:rFonts w:ascii="Times New Roman" w:hAnsi="Times New Roman" w:cs="Times New Roman"/>
          <w:b/>
          <w:bCs/>
          <w:i/>
          <w:sz w:val="26"/>
          <w:szCs w:val="26"/>
          <w:u w:val="single"/>
        </w:rPr>
        <w:t>1 de agosto del 2017</w:t>
      </w:r>
      <w:r w:rsidRPr="00570698">
        <w:rPr>
          <w:rFonts w:ascii="Times New Roman" w:hAnsi="Times New Roman" w:cs="Times New Roman"/>
          <w:i/>
          <w:sz w:val="26"/>
          <w:szCs w:val="26"/>
          <w:u w:val="single"/>
        </w:rPr>
        <w:t>, para demostrar ante el Consejo de Transporte Público</w:t>
      </w:r>
      <w:r w:rsidRPr="00570698">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deberán demostrar con </w:t>
      </w:r>
      <w:r w:rsidRPr="00570698">
        <w:rPr>
          <w:rFonts w:ascii="Times New Roman" w:hAnsi="Times New Roman" w:cs="Times New Roman"/>
          <w:b/>
          <w:bCs/>
          <w:i/>
          <w:sz w:val="26"/>
          <w:szCs w:val="26"/>
          <w:u w:val="single"/>
        </w:rPr>
        <w:t xml:space="preserve">documentos </w:t>
      </w:r>
      <w:r w:rsidRPr="00570698">
        <w:rPr>
          <w:rFonts w:ascii="Times New Roman" w:hAnsi="Times New Roman" w:cs="Times New Roman"/>
          <w:b/>
          <w:bCs/>
          <w:i/>
          <w:sz w:val="26"/>
          <w:szCs w:val="26"/>
          <w:u w:val="single"/>
        </w:rPr>
        <w:lastRenderedPageBreak/>
        <w:t>idóneos</w:t>
      </w:r>
      <w:r w:rsidRPr="001110FD">
        <w:rPr>
          <w:rFonts w:ascii="Times New Roman" w:hAnsi="Times New Roman" w:cs="Times New Roman"/>
          <w:i/>
          <w:sz w:val="26"/>
          <w:szCs w:val="26"/>
        </w:rPr>
        <w:t xml:space="preserve">, que gestionaron </w:t>
      </w:r>
      <w:r w:rsidRPr="00570698">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570698">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570698">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570698">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A9133E" w:rsidRPr="001110FD" w:rsidRDefault="00A9133E" w:rsidP="00A9133E">
      <w:pPr>
        <w:pStyle w:val="Sinespaciado"/>
        <w:spacing w:line="276" w:lineRule="auto"/>
        <w:jc w:val="both"/>
        <w:rPr>
          <w:rFonts w:ascii="Times New Roman" w:hAnsi="Times New Roman" w:cs="Times New Roman"/>
          <w:i/>
          <w:sz w:val="26"/>
          <w:szCs w:val="26"/>
        </w:rPr>
      </w:pPr>
    </w:p>
    <w:p w:rsidR="00A9133E" w:rsidRPr="001110FD" w:rsidRDefault="00A9133E" w:rsidP="00570698">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A9133E" w:rsidRPr="001110FD" w:rsidRDefault="00A9133E" w:rsidP="00570698">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A9133E" w:rsidRPr="001110FD" w:rsidRDefault="00A9133E" w:rsidP="00570698">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A9133E" w:rsidRPr="001110FD" w:rsidRDefault="00A9133E" w:rsidP="00A9133E">
      <w:pPr>
        <w:pStyle w:val="Sinespaciado"/>
        <w:spacing w:line="276" w:lineRule="auto"/>
        <w:jc w:val="both"/>
        <w:rPr>
          <w:rFonts w:ascii="Times New Roman" w:hAnsi="Times New Roman" w:cs="Times New Roman"/>
          <w:i/>
          <w:sz w:val="26"/>
          <w:szCs w:val="26"/>
        </w:rPr>
      </w:pP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A9133E" w:rsidRPr="001110FD" w:rsidRDefault="00A9133E" w:rsidP="00A9133E">
      <w:pPr>
        <w:pStyle w:val="Sinespaciado"/>
        <w:spacing w:line="276" w:lineRule="auto"/>
        <w:jc w:val="both"/>
        <w:rPr>
          <w:rFonts w:ascii="Times New Roman" w:hAnsi="Times New Roman" w:cs="Times New Roman"/>
          <w:i/>
          <w:sz w:val="26"/>
          <w:szCs w:val="26"/>
        </w:rPr>
      </w:pP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570698">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w:t>
      </w:r>
      <w:r w:rsidRPr="001110FD">
        <w:rPr>
          <w:rFonts w:ascii="Times New Roman" w:hAnsi="Times New Roman" w:cs="Times New Roman"/>
          <w:i/>
          <w:sz w:val="26"/>
          <w:szCs w:val="26"/>
        </w:rPr>
        <w:lastRenderedPageBreak/>
        <w:t xml:space="preserve">independientes o entes de inspección no acreditados, para la aplicación de los procesos de la evaluación de la conformidad para el año 2017. </w:t>
      </w:r>
    </w:p>
    <w:p w:rsidR="00A9133E" w:rsidRPr="001110FD" w:rsidRDefault="00A9133E" w:rsidP="00A9133E">
      <w:pPr>
        <w:pStyle w:val="Sinespaciado"/>
        <w:spacing w:line="276" w:lineRule="auto"/>
        <w:jc w:val="both"/>
        <w:rPr>
          <w:rFonts w:ascii="Times New Roman" w:hAnsi="Times New Roman" w:cs="Times New Roman"/>
          <w:i/>
          <w:sz w:val="26"/>
          <w:szCs w:val="26"/>
        </w:rPr>
      </w:pPr>
    </w:p>
    <w:p w:rsidR="00A9133E" w:rsidRPr="001110FD" w:rsidRDefault="00A9133E" w:rsidP="00A9133E">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570698">
        <w:rPr>
          <w:rFonts w:ascii="Times New Roman" w:hAnsi="Times New Roman" w:cs="Times New Roman"/>
          <w:i/>
          <w:sz w:val="26"/>
          <w:szCs w:val="26"/>
          <w:u w:val="single"/>
        </w:rPr>
        <w:t>excepción alguna</w:t>
      </w:r>
      <w:r w:rsidRPr="001110FD">
        <w:rPr>
          <w:rFonts w:ascii="Times New Roman" w:hAnsi="Times New Roman" w:cs="Times New Roman"/>
          <w:i/>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A9133E" w:rsidRPr="001110FD" w:rsidRDefault="00A9133E" w:rsidP="00A9133E">
      <w:pPr>
        <w:spacing w:line="276" w:lineRule="auto"/>
        <w:jc w:val="both"/>
        <w:rPr>
          <w:rStyle w:val="CharacterStyle1"/>
          <w:b/>
          <w:i/>
          <w:spacing w:val="9"/>
          <w:sz w:val="26"/>
          <w:szCs w:val="26"/>
          <w:lang w:val="es-ES"/>
        </w:rPr>
      </w:pPr>
    </w:p>
    <w:p w:rsidR="00A9133E" w:rsidRPr="001110FD" w:rsidRDefault="00570698" w:rsidP="00A9133E">
      <w:pPr>
        <w:spacing w:line="276" w:lineRule="auto"/>
        <w:jc w:val="both"/>
        <w:rPr>
          <w:rStyle w:val="CharacterStyle1"/>
          <w:i/>
          <w:spacing w:val="9"/>
          <w:sz w:val="26"/>
          <w:szCs w:val="26"/>
          <w:lang w:val="es-ES"/>
        </w:rPr>
      </w:pPr>
      <w:r>
        <w:rPr>
          <w:rStyle w:val="CharacterStyle1"/>
          <w:b/>
          <w:i/>
          <w:spacing w:val="9"/>
          <w:sz w:val="26"/>
          <w:szCs w:val="26"/>
          <w:lang w:val="es-ES"/>
        </w:rPr>
        <w:t>d</w:t>
      </w:r>
      <w:r w:rsidR="00A9133E" w:rsidRPr="001110FD">
        <w:rPr>
          <w:rStyle w:val="CharacterStyle1"/>
          <w:b/>
          <w:i/>
          <w:spacing w:val="9"/>
          <w:sz w:val="26"/>
          <w:szCs w:val="26"/>
          <w:lang w:val="es-ES"/>
        </w:rPr>
        <w:t>.-</w:t>
      </w:r>
      <w:r w:rsidR="00A9133E" w:rsidRPr="001110FD">
        <w:rPr>
          <w:rStyle w:val="CharacterStyle1"/>
          <w:b/>
          <w:i/>
          <w:spacing w:val="9"/>
          <w:sz w:val="26"/>
          <w:szCs w:val="26"/>
          <w:lang w:val="es-ES"/>
        </w:rPr>
        <w:tab/>
      </w:r>
      <w:proofErr w:type="gramStart"/>
      <w:r w:rsidR="00A9133E" w:rsidRPr="001110FD">
        <w:rPr>
          <w:rStyle w:val="CharacterStyle1"/>
          <w:i/>
          <w:spacing w:val="9"/>
          <w:sz w:val="26"/>
          <w:szCs w:val="26"/>
          <w:lang w:val="es-ES"/>
        </w:rPr>
        <w:t>Que</w:t>
      </w:r>
      <w:proofErr w:type="gramEnd"/>
      <w:r w:rsidR="00A9133E" w:rsidRPr="001110FD">
        <w:rPr>
          <w:rStyle w:val="CharacterStyle1"/>
          <w:i/>
          <w:spacing w:val="9"/>
          <w:sz w:val="26"/>
          <w:szCs w:val="26"/>
          <w:lang w:val="es-ES"/>
        </w:rPr>
        <w:t xml:space="preserve"> en desacuerdo con lo determinado mediante el Acuerdo Último referido, la </w:t>
      </w:r>
      <w:r w:rsidR="00A9133E">
        <w:rPr>
          <w:rStyle w:val="CharacterStyle1"/>
          <w:i/>
          <w:spacing w:val="9"/>
          <w:sz w:val="26"/>
          <w:szCs w:val="26"/>
          <w:lang w:val="es-ES"/>
        </w:rPr>
        <w:t>F</w:t>
      </w:r>
      <w:r w:rsidR="00A9133E" w:rsidRPr="001110FD">
        <w:rPr>
          <w:rStyle w:val="CharacterStyle1"/>
          <w:i/>
          <w:spacing w:val="9"/>
          <w:sz w:val="26"/>
          <w:szCs w:val="26"/>
          <w:lang w:val="es-ES"/>
        </w:rPr>
        <w:t xml:space="preserve">irma de </w:t>
      </w:r>
      <w:r w:rsidR="00A9133E">
        <w:rPr>
          <w:rStyle w:val="CharacterStyle1"/>
          <w:i/>
          <w:spacing w:val="9"/>
          <w:sz w:val="26"/>
          <w:szCs w:val="26"/>
          <w:lang w:val="es-ES"/>
        </w:rPr>
        <w:t>P</w:t>
      </w:r>
      <w:r w:rsidR="00A9133E" w:rsidRPr="001110FD">
        <w:rPr>
          <w:rStyle w:val="CharacterStyle1"/>
          <w:i/>
          <w:spacing w:val="9"/>
          <w:sz w:val="26"/>
          <w:szCs w:val="26"/>
          <w:lang w:val="es-ES"/>
        </w:rPr>
        <w:t xml:space="preserve">laza, </w:t>
      </w:r>
      <w:r w:rsidR="00A9133E">
        <w:rPr>
          <w:rStyle w:val="CharacterStyle1"/>
          <w:i/>
          <w:spacing w:val="9"/>
          <w:sz w:val="26"/>
          <w:szCs w:val="26"/>
          <w:lang w:val="es-ES"/>
        </w:rPr>
        <w:t>m</w:t>
      </w:r>
      <w:r w:rsidR="00A9133E" w:rsidRPr="001110FD">
        <w:rPr>
          <w:rStyle w:val="CharacterStyle1"/>
          <w:i/>
          <w:spacing w:val="9"/>
          <w:sz w:val="26"/>
          <w:szCs w:val="26"/>
          <w:lang w:val="es-ES"/>
        </w:rPr>
        <w:t xml:space="preserve">ediante Memorial presentado en fecha </w:t>
      </w:r>
      <w:r w:rsidR="00A9133E">
        <w:rPr>
          <w:rStyle w:val="CharacterStyle1"/>
          <w:i/>
          <w:spacing w:val="9"/>
          <w:sz w:val="26"/>
          <w:szCs w:val="26"/>
          <w:lang w:val="es-ES"/>
        </w:rPr>
        <w:t>15</w:t>
      </w:r>
      <w:r w:rsidR="00A9133E" w:rsidRPr="001110FD">
        <w:rPr>
          <w:rStyle w:val="CharacterStyle1"/>
          <w:i/>
          <w:spacing w:val="9"/>
          <w:sz w:val="26"/>
          <w:szCs w:val="26"/>
          <w:lang w:val="es-ES"/>
        </w:rPr>
        <w:t xml:space="preserve"> de </w:t>
      </w:r>
      <w:r w:rsidR="00A9133E">
        <w:rPr>
          <w:rStyle w:val="CharacterStyle1"/>
          <w:i/>
          <w:spacing w:val="9"/>
          <w:sz w:val="26"/>
          <w:szCs w:val="26"/>
          <w:lang w:val="es-ES"/>
        </w:rPr>
        <w:t>Junio</w:t>
      </w:r>
      <w:r w:rsidR="00A9133E" w:rsidRPr="001110FD">
        <w:rPr>
          <w:rStyle w:val="CharacterStyle1"/>
          <w:i/>
          <w:spacing w:val="9"/>
          <w:sz w:val="26"/>
          <w:szCs w:val="26"/>
          <w:lang w:val="es-ES"/>
        </w:rPr>
        <w:t xml:space="preserve"> del 2017, Interpone Formales </w:t>
      </w:r>
      <w:r w:rsidR="00A9133E" w:rsidRPr="001110FD">
        <w:rPr>
          <w:rStyle w:val="CharacterStyle1"/>
          <w:b/>
          <w:i/>
          <w:spacing w:val="9"/>
          <w:sz w:val="26"/>
          <w:szCs w:val="26"/>
          <w:lang w:val="es-ES"/>
        </w:rPr>
        <w:t>Recursos de Revocatoria con Apelación en subsidio y Nulidad concomitante</w:t>
      </w:r>
      <w:r w:rsidR="00A9133E" w:rsidRPr="001110FD">
        <w:rPr>
          <w:rStyle w:val="CharacterStyle1"/>
          <w:i/>
          <w:spacing w:val="9"/>
          <w:sz w:val="26"/>
          <w:szCs w:val="26"/>
          <w:lang w:val="es-ES"/>
        </w:rPr>
        <w:t>, contra el mismo. Manifestando en lo medular:</w:t>
      </w:r>
    </w:p>
    <w:p w:rsidR="00A9133E" w:rsidRPr="001110FD" w:rsidRDefault="00A9133E" w:rsidP="00A9133E">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9133E" w:rsidRPr="001110FD" w:rsidRDefault="00A9133E" w:rsidP="00A9133E">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A9133E" w:rsidRPr="001110FD" w:rsidRDefault="00A9133E" w:rsidP="00A9133E">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Que No Existen Organismos Particularmente Acreditados ante el ECA a efecto </w:t>
      </w:r>
      <w:r w:rsidRPr="001110FD">
        <w:rPr>
          <w:rStyle w:val="CharacterStyle1"/>
          <w:i/>
          <w:spacing w:val="9"/>
          <w:sz w:val="26"/>
          <w:szCs w:val="26"/>
          <w:lang w:val="es-ES"/>
        </w:rPr>
        <w:lastRenderedPageBreak/>
        <w:t>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A9133E" w:rsidRPr="001110FD" w:rsidRDefault="00A9133E" w:rsidP="00A9133E">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A9133E" w:rsidRPr="001110FD" w:rsidRDefault="00A9133E" w:rsidP="00A9133E">
      <w:pPr>
        <w:spacing w:line="276" w:lineRule="auto"/>
        <w:jc w:val="both"/>
        <w:rPr>
          <w:rStyle w:val="CharacterStyle1"/>
          <w:i/>
          <w:spacing w:val="9"/>
          <w:sz w:val="26"/>
          <w:szCs w:val="26"/>
          <w:lang w:val="es-ES"/>
        </w:rPr>
      </w:pPr>
    </w:p>
    <w:p w:rsidR="00A9133E" w:rsidRPr="001110FD" w:rsidRDefault="00570698" w:rsidP="00A9133E">
      <w:pPr>
        <w:spacing w:line="276" w:lineRule="auto"/>
        <w:jc w:val="both"/>
        <w:rPr>
          <w:rStyle w:val="CharacterStyle1"/>
          <w:i/>
          <w:spacing w:val="9"/>
          <w:sz w:val="26"/>
          <w:szCs w:val="26"/>
          <w:lang w:val="es-ES"/>
        </w:rPr>
      </w:pPr>
      <w:r>
        <w:rPr>
          <w:rStyle w:val="CharacterStyle1"/>
          <w:b/>
          <w:i/>
          <w:spacing w:val="9"/>
          <w:sz w:val="26"/>
          <w:szCs w:val="26"/>
          <w:lang w:val="es-ES"/>
        </w:rPr>
        <w:t>e</w:t>
      </w:r>
      <w:r w:rsidR="00A9133E" w:rsidRPr="001110FD">
        <w:rPr>
          <w:rStyle w:val="CharacterStyle1"/>
          <w:b/>
          <w:i/>
          <w:spacing w:val="9"/>
          <w:sz w:val="26"/>
          <w:szCs w:val="26"/>
          <w:lang w:val="es-ES"/>
        </w:rPr>
        <w:t>.-</w:t>
      </w:r>
      <w:r w:rsidR="00A9133E" w:rsidRPr="001110FD">
        <w:rPr>
          <w:rStyle w:val="CharacterStyle1"/>
          <w:i/>
          <w:spacing w:val="9"/>
          <w:sz w:val="26"/>
          <w:szCs w:val="26"/>
          <w:lang w:val="es-ES"/>
        </w:rPr>
        <w:tab/>
      </w:r>
      <w:r w:rsidR="00A9133E">
        <w:rPr>
          <w:rStyle w:val="CharacterStyle1"/>
          <w:i/>
          <w:spacing w:val="9"/>
          <w:sz w:val="26"/>
          <w:szCs w:val="26"/>
          <w:lang w:val="es-ES"/>
        </w:rPr>
        <w:t>Que a</w:t>
      </w:r>
      <w:r w:rsidR="00A9133E" w:rsidRPr="001110FD">
        <w:rPr>
          <w:rStyle w:val="CharacterStyle1"/>
          <w:i/>
          <w:spacing w:val="9"/>
          <w:sz w:val="26"/>
          <w:szCs w:val="26"/>
          <w:lang w:val="es-ES"/>
        </w:rPr>
        <w:t>nte las Acciones de Primera Instancia presentadas (Revocatoria con Nulidad), la Junta Directiva del Consejo de Trasporte Público por medio de su Acuerdo No. 7.6.</w:t>
      </w:r>
      <w:r w:rsidR="00A9133E">
        <w:rPr>
          <w:rStyle w:val="CharacterStyle1"/>
          <w:i/>
          <w:spacing w:val="9"/>
          <w:sz w:val="26"/>
          <w:szCs w:val="26"/>
          <w:lang w:val="es-ES"/>
        </w:rPr>
        <w:t>12</w:t>
      </w:r>
      <w:r w:rsidR="00A9133E" w:rsidRPr="001110FD">
        <w:rPr>
          <w:rStyle w:val="CharacterStyle1"/>
          <w:i/>
          <w:spacing w:val="9"/>
          <w:sz w:val="26"/>
          <w:szCs w:val="26"/>
          <w:lang w:val="es-ES"/>
        </w:rPr>
        <w:t xml:space="preserve"> de su Sesión Ordinaria No. </w:t>
      </w:r>
      <w:r w:rsidR="00A9133E">
        <w:rPr>
          <w:rStyle w:val="CharacterStyle1"/>
          <w:i/>
          <w:spacing w:val="9"/>
          <w:sz w:val="26"/>
          <w:szCs w:val="26"/>
          <w:lang w:val="es-ES"/>
        </w:rPr>
        <w:t>26</w:t>
      </w:r>
      <w:r w:rsidR="00A9133E" w:rsidRPr="001110FD">
        <w:rPr>
          <w:rStyle w:val="CharacterStyle1"/>
          <w:i/>
          <w:spacing w:val="9"/>
          <w:sz w:val="26"/>
          <w:szCs w:val="26"/>
          <w:lang w:val="es-ES"/>
        </w:rPr>
        <w:t xml:space="preserve">-2018 del </w:t>
      </w:r>
      <w:r w:rsidR="00A9133E">
        <w:rPr>
          <w:rStyle w:val="CharacterStyle1"/>
          <w:i/>
          <w:spacing w:val="9"/>
          <w:sz w:val="26"/>
          <w:szCs w:val="26"/>
          <w:lang w:val="es-ES"/>
        </w:rPr>
        <w:t>2</w:t>
      </w:r>
      <w:r w:rsidR="00A9133E" w:rsidRPr="001110FD">
        <w:rPr>
          <w:rStyle w:val="CharacterStyle1"/>
          <w:i/>
          <w:spacing w:val="9"/>
          <w:sz w:val="26"/>
          <w:szCs w:val="26"/>
          <w:lang w:val="es-ES"/>
        </w:rPr>
        <w:t xml:space="preserve">3 de </w:t>
      </w:r>
      <w:proofErr w:type="gramStart"/>
      <w:r w:rsidR="00A9133E">
        <w:rPr>
          <w:rStyle w:val="CharacterStyle1"/>
          <w:i/>
          <w:spacing w:val="9"/>
          <w:sz w:val="26"/>
          <w:szCs w:val="26"/>
          <w:lang w:val="es-ES"/>
        </w:rPr>
        <w:t>Agosto</w:t>
      </w:r>
      <w:proofErr w:type="gramEnd"/>
      <w:r w:rsidR="00A9133E" w:rsidRPr="001110FD">
        <w:rPr>
          <w:rStyle w:val="CharacterStyle1"/>
          <w:i/>
          <w:spacing w:val="9"/>
          <w:sz w:val="26"/>
          <w:szCs w:val="26"/>
          <w:lang w:val="es-ES"/>
        </w:rPr>
        <w:t xml:space="preserve"> del 2018, dispuso en atención al Informe No. DAJ 2018-000</w:t>
      </w:r>
      <w:r w:rsidR="00A9133E">
        <w:rPr>
          <w:rStyle w:val="CharacterStyle1"/>
          <w:i/>
          <w:spacing w:val="9"/>
          <w:sz w:val="26"/>
          <w:szCs w:val="26"/>
          <w:lang w:val="es-ES"/>
        </w:rPr>
        <w:t>912</w:t>
      </w:r>
      <w:r w:rsidR="00A9133E" w:rsidRPr="001110FD">
        <w:rPr>
          <w:rStyle w:val="CharacterStyle1"/>
          <w:i/>
          <w:spacing w:val="9"/>
          <w:sz w:val="26"/>
          <w:szCs w:val="26"/>
          <w:lang w:val="es-ES"/>
        </w:rPr>
        <w:t xml:space="preserve"> de su Asesoría </w:t>
      </w:r>
      <w:r w:rsidR="00A9133E">
        <w:rPr>
          <w:rStyle w:val="CharacterStyle1"/>
          <w:i/>
          <w:spacing w:val="9"/>
          <w:sz w:val="26"/>
          <w:szCs w:val="26"/>
          <w:lang w:val="es-ES"/>
        </w:rPr>
        <w:t>J</w:t>
      </w:r>
      <w:r w:rsidR="00A9133E" w:rsidRPr="001110FD">
        <w:rPr>
          <w:rStyle w:val="CharacterStyle1"/>
          <w:i/>
          <w:spacing w:val="9"/>
          <w:sz w:val="26"/>
          <w:szCs w:val="26"/>
          <w:lang w:val="es-ES"/>
        </w:rPr>
        <w:t>urídica, Rechazar las Impugnaciones que le fuera Presentadas y Elevar ante este Tribunal la Apelación y Nulidad subsidiarias.</w:t>
      </w:r>
    </w:p>
    <w:p w:rsidR="00A9133E" w:rsidRPr="007C36D9" w:rsidRDefault="00A9133E" w:rsidP="00A9133E">
      <w:pPr>
        <w:pStyle w:val="Textoindependiente"/>
        <w:jc w:val="both"/>
        <w:rPr>
          <w:b/>
          <w:sz w:val="26"/>
          <w:szCs w:val="26"/>
        </w:rPr>
      </w:pPr>
    </w:p>
    <w:p w:rsidR="00A9133E" w:rsidRPr="007C36D9" w:rsidRDefault="00A9133E" w:rsidP="00A9133E">
      <w:pPr>
        <w:pStyle w:val="Textoindependiente"/>
        <w:jc w:val="both"/>
        <w:rPr>
          <w:b/>
          <w:sz w:val="26"/>
          <w:szCs w:val="26"/>
        </w:rPr>
      </w:pPr>
      <w:r>
        <w:rPr>
          <w:b/>
          <w:sz w:val="26"/>
          <w:szCs w:val="26"/>
        </w:rPr>
        <w:t>IV</w:t>
      </w:r>
      <w:r w:rsidRPr="007C36D9">
        <w:rPr>
          <w:b/>
          <w:sz w:val="26"/>
          <w:szCs w:val="26"/>
        </w:rPr>
        <w:t>.- HECHOS NO PROBADOS:</w:t>
      </w:r>
    </w:p>
    <w:p w:rsidR="00A9133E" w:rsidRPr="007C36D9" w:rsidRDefault="00A9133E" w:rsidP="00A9133E">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A9133E" w:rsidRPr="00FE661C" w:rsidRDefault="00A9133E" w:rsidP="00A9133E">
      <w:pPr>
        <w:pStyle w:val="Sinespaciado"/>
        <w:spacing w:line="276" w:lineRule="auto"/>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A9133E" w:rsidRDefault="00A9133E" w:rsidP="00A9133E">
      <w:pPr>
        <w:pStyle w:val="Sinespaciado"/>
        <w:spacing w:line="276" w:lineRule="auto"/>
        <w:rPr>
          <w:rStyle w:val="CharacterStyle1"/>
          <w:rFonts w:ascii="Times New Roman" w:hAnsi="Times New Roman" w:cs="Times New Roman"/>
          <w:bCs/>
          <w:spacing w:val="9"/>
          <w:sz w:val="26"/>
          <w:szCs w:val="26"/>
          <w:lang w:val="es-ES"/>
        </w:rPr>
      </w:pPr>
    </w:p>
    <w:p w:rsidR="00A9133E" w:rsidRPr="001110FD" w:rsidRDefault="00A9133E" w:rsidP="00A9133E">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A9133E" w:rsidRPr="00FE661C" w:rsidRDefault="00A9133E" w:rsidP="00A9133E">
      <w:pPr>
        <w:pStyle w:val="Sinespaciado"/>
        <w:spacing w:line="276" w:lineRule="auto"/>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lastRenderedPageBreak/>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A9133E" w:rsidRPr="00FE661C" w:rsidRDefault="00A9133E" w:rsidP="00A9133E">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A9133E" w:rsidRPr="00FE661C" w:rsidRDefault="00A9133E" w:rsidP="00A9133E">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A9133E" w:rsidRPr="00FE661C" w:rsidRDefault="00A9133E" w:rsidP="00A9133E">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A9133E" w:rsidRPr="00FE661C" w:rsidRDefault="00A9133E" w:rsidP="00A9133E">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lastRenderedPageBreak/>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A9133E" w:rsidRPr="00FE661C" w:rsidRDefault="00A9133E" w:rsidP="00A9133E">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A9133E" w:rsidRPr="00FE661C" w:rsidRDefault="00A9133E" w:rsidP="00A9133E">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A9133E" w:rsidRPr="00FE661C" w:rsidRDefault="00A9133E" w:rsidP="00A9133E">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A9133E" w:rsidRPr="00FE661C" w:rsidRDefault="00A9133E" w:rsidP="00A9133E">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A9133E" w:rsidRPr="00FE661C" w:rsidRDefault="00A9133E" w:rsidP="00A9133E">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A9133E" w:rsidRPr="00FE661C" w:rsidRDefault="00A9133E" w:rsidP="00A9133E">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A9133E" w:rsidRPr="00FE661C" w:rsidRDefault="00A9133E" w:rsidP="00A9133E">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A9133E" w:rsidRPr="00FE661C" w:rsidRDefault="00A9133E" w:rsidP="00A9133E">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la</w:t>
      </w:r>
      <w:r w:rsidR="00570698">
        <w:rPr>
          <w:rFonts w:eastAsiaTheme="minorHAnsi"/>
          <w:i/>
          <w:iCs/>
          <w:sz w:val="26"/>
          <w:szCs w:val="26"/>
          <w:lang w:val="es-ES" w:eastAsia="en-US"/>
        </w:rPr>
        <w:t xml:space="preserve"> (sic)</w:t>
      </w:r>
      <w:r w:rsidRPr="00FE661C">
        <w:rPr>
          <w:rFonts w:eastAsiaTheme="minorHAnsi"/>
          <w:i/>
          <w:iCs/>
          <w:sz w:val="26"/>
          <w:szCs w:val="26"/>
          <w:lang w:val="es-ES" w:eastAsia="en-US"/>
        </w:rPr>
        <w:t xml:space="preserve"> Habitantes. </w:t>
      </w:r>
    </w:p>
    <w:p w:rsidR="00A9133E" w:rsidRPr="00FE661C" w:rsidRDefault="00A9133E" w:rsidP="00A9133E">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A9133E" w:rsidRPr="00FE661C" w:rsidRDefault="00A9133E" w:rsidP="00A9133E">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A9133E" w:rsidRPr="00FE661C" w:rsidRDefault="00A9133E" w:rsidP="00A9133E">
      <w:pPr>
        <w:widowControl/>
        <w:kinsoku/>
        <w:autoSpaceDE w:val="0"/>
        <w:autoSpaceDN w:val="0"/>
        <w:adjustRightInd w:val="0"/>
        <w:spacing w:line="276" w:lineRule="auto"/>
        <w:ind w:left="567" w:right="758"/>
        <w:jc w:val="both"/>
        <w:rPr>
          <w:rFonts w:eastAsiaTheme="minorHAnsi"/>
          <w:sz w:val="26"/>
          <w:szCs w:val="26"/>
          <w:lang w:val="es-ES" w:eastAsia="en-US"/>
        </w:rPr>
      </w:pPr>
    </w:p>
    <w:p w:rsidR="00A9133E" w:rsidRPr="00FE661C" w:rsidRDefault="00A9133E" w:rsidP="00A9133E">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0000039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sidR="00570698">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lastRenderedPageBreak/>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A9133E" w:rsidRPr="00FE661C" w:rsidRDefault="00A9133E" w:rsidP="00A9133E">
      <w:pPr>
        <w:pStyle w:val="Sinespaciado"/>
        <w:spacing w:line="276" w:lineRule="auto"/>
        <w:jc w:val="both"/>
        <w:rPr>
          <w:rFonts w:ascii="Times New Roman" w:hAnsi="Times New Roman" w:cs="Times New Roman"/>
          <w:sz w:val="26"/>
          <w:szCs w:val="26"/>
        </w:rPr>
      </w:pPr>
    </w:p>
    <w:p w:rsidR="00A9133E" w:rsidRPr="00FE661C" w:rsidRDefault="00A9133E" w:rsidP="00A9133E">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w:t>
      </w:r>
      <w:r w:rsidRPr="00FE661C">
        <w:rPr>
          <w:rFonts w:ascii="Times New Roman" w:hAnsi="Times New Roman" w:cs="Times New Roman"/>
          <w:sz w:val="26"/>
          <w:szCs w:val="26"/>
        </w:rPr>
        <w:lastRenderedPageBreak/>
        <w:t xml:space="preserve">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A9133E" w:rsidRPr="00FE661C" w:rsidRDefault="00A9133E" w:rsidP="00A9133E">
      <w:pPr>
        <w:pStyle w:val="Sinespaciado"/>
        <w:spacing w:line="276" w:lineRule="auto"/>
        <w:jc w:val="both"/>
        <w:rPr>
          <w:rFonts w:ascii="Times New Roman" w:hAnsi="Times New Roman" w:cs="Times New Roman"/>
          <w:sz w:val="26"/>
          <w:szCs w:val="26"/>
        </w:rPr>
      </w:pPr>
    </w:p>
    <w:p w:rsidR="00A9133E" w:rsidRPr="001110FD" w:rsidRDefault="00A9133E" w:rsidP="00A9133E">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sidR="00570698">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sidR="00570698">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EMPRESAS ACREDITADAS ANTE EL ENTE COSTARRICENSE DE ACREDITACIÓN (ECA):</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A9133E" w:rsidRPr="00FE661C" w:rsidRDefault="00A9133E" w:rsidP="00A9133E">
      <w:pPr>
        <w:spacing w:line="276" w:lineRule="auto"/>
        <w:jc w:val="both"/>
        <w:rPr>
          <w:rFonts w:eastAsia="Arial"/>
          <w:sz w:val="26"/>
          <w:szCs w:val="26"/>
        </w:rPr>
      </w:pPr>
    </w:p>
    <w:p w:rsidR="00A9133E" w:rsidRPr="00FE661C" w:rsidRDefault="00A9133E" w:rsidP="00A9133E">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A9133E" w:rsidRPr="00FE661C" w:rsidRDefault="00A9133E" w:rsidP="00A9133E">
      <w:pPr>
        <w:spacing w:line="276" w:lineRule="auto"/>
        <w:jc w:val="both"/>
        <w:rPr>
          <w:rFonts w:eastAsia="Arial"/>
          <w:sz w:val="26"/>
          <w:szCs w:val="26"/>
        </w:rPr>
      </w:pPr>
    </w:p>
    <w:p w:rsidR="00A9133E" w:rsidRPr="00FE661C" w:rsidRDefault="00A9133E" w:rsidP="00A9133E">
      <w:pPr>
        <w:spacing w:line="276" w:lineRule="auto"/>
        <w:jc w:val="both"/>
        <w:rPr>
          <w:rFonts w:eastAsia="Arial"/>
          <w:b/>
          <w:color w:val="000000"/>
          <w:sz w:val="26"/>
          <w:szCs w:val="26"/>
        </w:rPr>
      </w:pPr>
      <w:r w:rsidRPr="00FE661C">
        <w:rPr>
          <w:rFonts w:eastAsia="Arial"/>
          <w:sz w:val="26"/>
          <w:szCs w:val="26"/>
        </w:rPr>
        <w:lastRenderedPageBreak/>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A9133E" w:rsidRPr="00FE661C" w:rsidRDefault="00A9133E" w:rsidP="00A9133E">
      <w:pPr>
        <w:spacing w:line="276" w:lineRule="auto"/>
        <w:jc w:val="both"/>
        <w:rPr>
          <w:rFonts w:eastAsia="Arial"/>
          <w:b/>
          <w:color w:val="000000"/>
          <w:sz w:val="26"/>
          <w:szCs w:val="26"/>
        </w:rPr>
      </w:pPr>
    </w:p>
    <w:p w:rsidR="00A9133E" w:rsidRPr="00FE661C" w:rsidRDefault="00A9133E" w:rsidP="00A9133E">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A9133E" w:rsidRPr="00FE661C" w:rsidRDefault="00A9133E" w:rsidP="00A9133E">
      <w:pPr>
        <w:spacing w:line="276" w:lineRule="auto"/>
        <w:ind w:left="567" w:right="758"/>
        <w:jc w:val="both"/>
        <w:rPr>
          <w:rFonts w:eastAsia="Arial"/>
          <w:b/>
          <w:i/>
          <w:color w:val="000000"/>
          <w:sz w:val="26"/>
          <w:szCs w:val="26"/>
        </w:rPr>
      </w:pPr>
    </w:p>
    <w:p w:rsidR="00A9133E" w:rsidRPr="00FE661C" w:rsidRDefault="00A9133E" w:rsidP="00A9133E">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A9133E" w:rsidRPr="00FE661C" w:rsidRDefault="00A9133E" w:rsidP="00A9133E">
      <w:pPr>
        <w:spacing w:line="276" w:lineRule="auto"/>
        <w:ind w:left="567" w:right="758"/>
        <w:jc w:val="both"/>
        <w:rPr>
          <w:rFonts w:eastAsia="Arial"/>
          <w:b/>
          <w:i/>
          <w:color w:val="000000"/>
          <w:sz w:val="26"/>
          <w:szCs w:val="26"/>
        </w:rPr>
      </w:pPr>
    </w:p>
    <w:p w:rsidR="00A9133E" w:rsidRPr="00FE661C" w:rsidRDefault="00A9133E" w:rsidP="00A9133E">
      <w:pPr>
        <w:spacing w:line="276" w:lineRule="auto"/>
        <w:jc w:val="both"/>
        <w:rPr>
          <w:rFonts w:eastAsia="Arial"/>
          <w:b/>
          <w:color w:val="000000"/>
          <w:sz w:val="26"/>
          <w:szCs w:val="26"/>
        </w:rPr>
      </w:pPr>
    </w:p>
    <w:p w:rsidR="00A9133E" w:rsidRPr="00FE661C" w:rsidRDefault="00A9133E" w:rsidP="00A9133E">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el artículo 34 de la Ley del Sistema Nacional de Calidad, N°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A9133E" w:rsidRPr="00FE661C" w:rsidRDefault="00A9133E" w:rsidP="00A9133E">
      <w:pPr>
        <w:spacing w:line="276" w:lineRule="auto"/>
        <w:jc w:val="both"/>
        <w:rPr>
          <w:rFonts w:eastAsia="Arial"/>
          <w:color w:val="000000"/>
          <w:sz w:val="26"/>
          <w:szCs w:val="26"/>
        </w:rPr>
      </w:pPr>
    </w:p>
    <w:p w:rsidR="00A9133E" w:rsidRPr="00FE661C" w:rsidRDefault="00A9133E" w:rsidP="00A9133E">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 xml:space="preserve">es claro que, conforme </w:t>
      </w:r>
      <w:r w:rsidRPr="00FE661C">
        <w:rPr>
          <w:rFonts w:eastAsia="Arial"/>
          <w:b/>
          <w:i/>
          <w:color w:val="000000"/>
          <w:sz w:val="26"/>
          <w:szCs w:val="26"/>
        </w:rPr>
        <w:lastRenderedPageBreak/>
        <w:t>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A9133E" w:rsidRPr="00FE661C" w:rsidRDefault="00A9133E" w:rsidP="00A9133E">
      <w:pPr>
        <w:spacing w:line="276" w:lineRule="auto"/>
        <w:jc w:val="both"/>
        <w:rPr>
          <w:rFonts w:eastAsia="Arial"/>
          <w:sz w:val="26"/>
          <w:szCs w:val="26"/>
        </w:rPr>
      </w:pPr>
    </w:p>
    <w:p w:rsidR="00A9133E" w:rsidRPr="00FE661C" w:rsidRDefault="00A9133E" w:rsidP="00A9133E">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A9133E" w:rsidRPr="00FE661C" w:rsidRDefault="00A9133E" w:rsidP="00A9133E">
      <w:pPr>
        <w:spacing w:line="276" w:lineRule="auto"/>
        <w:ind w:left="567" w:right="616"/>
        <w:jc w:val="both"/>
        <w:rPr>
          <w:rFonts w:eastAsia="Arial"/>
          <w:color w:val="000000"/>
          <w:sz w:val="26"/>
          <w:szCs w:val="26"/>
        </w:rPr>
      </w:pPr>
    </w:p>
    <w:p w:rsidR="00570698" w:rsidRDefault="00A9133E" w:rsidP="00A9133E">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570698">
        <w:rPr>
          <w:rFonts w:eastAsia="Arial"/>
          <w:b/>
          <w:color w:val="000000"/>
          <w:sz w:val="26"/>
          <w:szCs w:val="26"/>
        </w:rPr>
        <w:t>DTE-2016-1153</w:t>
      </w:r>
      <w:r w:rsidRPr="00FE661C">
        <w:rPr>
          <w:rFonts w:eastAsia="Arial"/>
          <w:color w:val="000000"/>
          <w:sz w:val="26"/>
          <w:szCs w:val="26"/>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w:t>
      </w:r>
    </w:p>
    <w:p w:rsidR="00570698" w:rsidRDefault="00570698" w:rsidP="00A9133E">
      <w:pPr>
        <w:spacing w:line="276" w:lineRule="auto"/>
        <w:ind w:left="567" w:right="616"/>
        <w:jc w:val="both"/>
        <w:rPr>
          <w:rFonts w:eastAsia="Arial"/>
          <w:color w:val="000000"/>
          <w:sz w:val="26"/>
          <w:szCs w:val="26"/>
        </w:rPr>
      </w:pPr>
    </w:p>
    <w:p w:rsidR="00A9133E" w:rsidRPr="00FE661C" w:rsidRDefault="00A9133E" w:rsidP="00570698">
      <w:pPr>
        <w:spacing w:line="276" w:lineRule="auto"/>
        <w:ind w:left="1416" w:right="616"/>
        <w:jc w:val="both"/>
        <w:rPr>
          <w:rFonts w:eastAsia="Arial"/>
          <w:color w:val="000000"/>
          <w:sz w:val="26"/>
          <w:szCs w:val="26"/>
        </w:rPr>
      </w:pPr>
      <w:r w:rsidRPr="00FE661C">
        <w:rPr>
          <w:rFonts w:eastAsia="Arial"/>
          <w:color w:val="000000"/>
          <w:sz w:val="26"/>
          <w:szCs w:val="26"/>
        </w:rPr>
        <w:t xml:space="preserve"> La Ley N° 8279, Ley del “Sistema Nacional para la Calidad” establece en su artículo 32 lo siguiente:</w:t>
      </w:r>
    </w:p>
    <w:p w:rsidR="00A9133E" w:rsidRPr="00FE661C" w:rsidRDefault="00A9133E" w:rsidP="00570698">
      <w:pPr>
        <w:spacing w:line="276" w:lineRule="auto"/>
        <w:ind w:left="1416" w:right="616"/>
        <w:jc w:val="both"/>
        <w:rPr>
          <w:rFonts w:eastAsia="Arial"/>
          <w:color w:val="000000"/>
          <w:sz w:val="26"/>
          <w:szCs w:val="26"/>
        </w:rPr>
      </w:pPr>
    </w:p>
    <w:p w:rsidR="00A9133E" w:rsidRPr="00FE661C" w:rsidRDefault="00A9133E" w:rsidP="00570698">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A9133E" w:rsidRPr="00FE661C" w:rsidRDefault="00A9133E" w:rsidP="00570698">
      <w:pPr>
        <w:spacing w:line="276" w:lineRule="auto"/>
        <w:ind w:left="1416" w:right="616"/>
        <w:jc w:val="both"/>
        <w:rPr>
          <w:rFonts w:eastAsia="Arial"/>
          <w:color w:val="000000"/>
          <w:sz w:val="26"/>
          <w:szCs w:val="26"/>
        </w:rPr>
      </w:pPr>
    </w:p>
    <w:p w:rsidR="00A9133E" w:rsidRPr="00FE661C" w:rsidRDefault="00A9133E" w:rsidP="00570698">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A9133E" w:rsidRPr="00FE661C" w:rsidRDefault="00A9133E" w:rsidP="00A9133E">
      <w:pPr>
        <w:spacing w:line="276" w:lineRule="auto"/>
        <w:ind w:left="567" w:right="616"/>
        <w:jc w:val="both"/>
        <w:rPr>
          <w:rFonts w:eastAsia="Arial"/>
          <w:color w:val="000000"/>
          <w:sz w:val="26"/>
          <w:szCs w:val="26"/>
        </w:rPr>
      </w:pPr>
    </w:p>
    <w:p w:rsidR="00A9133E" w:rsidRPr="00FE661C" w:rsidRDefault="00A9133E" w:rsidP="00A9133E">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570698">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A9133E" w:rsidRPr="00FE661C" w:rsidRDefault="00A9133E" w:rsidP="00A9133E">
      <w:pPr>
        <w:spacing w:line="276" w:lineRule="auto"/>
        <w:jc w:val="both"/>
        <w:rPr>
          <w:rFonts w:eastAsia="Arial"/>
          <w:sz w:val="26"/>
          <w:szCs w:val="26"/>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Según el devenir del Tema relativo a la Utilización de Organismos Acreditados ante el ECA a efecto de la Realización de los Estudios de Control de Calidad de las </w:t>
      </w:r>
      <w:r w:rsidRPr="00FE661C">
        <w:rPr>
          <w:rStyle w:val="CharacterStyle1"/>
          <w:rFonts w:ascii="Times New Roman" w:hAnsi="Times New Roman" w:cs="Times New Roman"/>
          <w:bCs/>
          <w:spacing w:val="9"/>
          <w:sz w:val="26"/>
          <w:szCs w:val="26"/>
          <w:lang w:val="es-ES"/>
        </w:rPr>
        <w:lastRenderedPageBreak/>
        <w:t>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A9133E" w:rsidRPr="00FE661C" w:rsidRDefault="00A9133E" w:rsidP="00A9133E">
      <w:pPr>
        <w:pStyle w:val="Sinespaciado"/>
        <w:spacing w:line="276" w:lineRule="auto"/>
        <w:jc w:val="both"/>
        <w:rPr>
          <w:rStyle w:val="CharacterStyle1"/>
          <w:rFonts w:ascii="Times New Roman" w:hAnsi="Times New Roman" w:cs="Times New Roman"/>
          <w:b/>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w:t>
      </w:r>
      <w:r w:rsidRPr="00FE661C">
        <w:rPr>
          <w:rFonts w:eastAsia="Arial"/>
          <w:b/>
          <w:i/>
          <w:sz w:val="26"/>
          <w:szCs w:val="26"/>
        </w:rPr>
        <w:lastRenderedPageBreak/>
        <w:t>inspección, dependiendo de los requerimientos de cada cliente.</w:t>
      </w:r>
    </w:p>
    <w:p w:rsidR="00A9133E" w:rsidRPr="00FE661C" w:rsidRDefault="00A9133E" w:rsidP="00A9133E">
      <w:pPr>
        <w:spacing w:line="276" w:lineRule="auto"/>
        <w:ind w:left="567" w:right="616"/>
        <w:jc w:val="both"/>
        <w:rPr>
          <w:rFonts w:eastAsia="Arial"/>
          <w:b/>
          <w:i/>
          <w:sz w:val="26"/>
          <w:szCs w:val="26"/>
        </w:rPr>
      </w:pPr>
    </w:p>
    <w:p w:rsidR="00A9133E" w:rsidRPr="00FE661C" w:rsidRDefault="00A9133E" w:rsidP="00A9133E">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9133E" w:rsidRPr="00FE661C" w:rsidRDefault="00A9133E" w:rsidP="00A9133E">
      <w:pPr>
        <w:spacing w:line="276" w:lineRule="auto"/>
        <w:ind w:left="567" w:right="616"/>
        <w:jc w:val="both"/>
        <w:rPr>
          <w:rFonts w:eastAsia="Arial"/>
          <w:b/>
          <w:sz w:val="26"/>
          <w:szCs w:val="26"/>
        </w:rPr>
      </w:pPr>
    </w:p>
    <w:p w:rsidR="00A9133E" w:rsidRPr="00FE661C" w:rsidRDefault="00A9133E" w:rsidP="00A9133E">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A9133E" w:rsidRPr="00FE661C" w:rsidRDefault="00A9133E" w:rsidP="00A9133E">
      <w:pPr>
        <w:spacing w:line="276" w:lineRule="auto"/>
        <w:jc w:val="both"/>
        <w:rPr>
          <w:rFonts w:eastAsia="Arial"/>
          <w:sz w:val="26"/>
          <w:szCs w:val="26"/>
        </w:rPr>
      </w:pPr>
    </w:p>
    <w:p w:rsidR="00A9133E" w:rsidRPr="00FE661C" w:rsidRDefault="00A9133E" w:rsidP="00A9133E">
      <w:pPr>
        <w:spacing w:line="276" w:lineRule="auto"/>
        <w:jc w:val="both"/>
        <w:rPr>
          <w:rFonts w:eastAsia="Arial"/>
          <w:b/>
          <w:i/>
          <w:sz w:val="26"/>
          <w:szCs w:val="26"/>
        </w:rPr>
      </w:pPr>
      <w:proofErr w:type="gramStart"/>
      <w:r w:rsidRPr="00FE661C">
        <w:rPr>
          <w:rFonts w:eastAsia="Arial"/>
          <w:sz w:val="26"/>
          <w:szCs w:val="26"/>
        </w:rPr>
        <w:t xml:space="preserve">Unido a lo anterior, el Consejo de Transporte Público mediante el oficio No. </w:t>
      </w:r>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“R/ Los organismos de inspección acreditados ante el ECA pueden utilizar la plataforma de su sistema de gestión basado en la norma INTE-ISO/IEC 17020 y adaptarlo a otros servicios de inspección, dependiendo de los requerimientos de cada cliente”.</w:t>
      </w:r>
    </w:p>
    <w:p w:rsidR="00A9133E" w:rsidRPr="00FE661C" w:rsidRDefault="00A9133E" w:rsidP="00A9133E">
      <w:pPr>
        <w:spacing w:line="276" w:lineRule="auto"/>
        <w:jc w:val="both"/>
        <w:rPr>
          <w:rFonts w:eastAsia="Arial"/>
          <w:sz w:val="26"/>
          <w:szCs w:val="26"/>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Agosto del 2017, señaló lo siguiente:</w:t>
      </w:r>
    </w:p>
    <w:p w:rsidR="00A9133E"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Default="00A9133E" w:rsidP="00A9133E">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lastRenderedPageBreak/>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A9133E" w:rsidRDefault="00A9133E" w:rsidP="00A9133E">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A9133E" w:rsidRDefault="00A9133E" w:rsidP="00A9133E">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A9133E" w:rsidRDefault="00A9133E" w:rsidP="00A9133E">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A9133E" w:rsidRDefault="00A9133E" w:rsidP="00A9133E">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cano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center"/>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lastRenderedPageBreak/>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A9133E" w:rsidRPr="00FE661C" w:rsidRDefault="00A9133E" w:rsidP="00A9133E">
      <w:pPr>
        <w:pStyle w:val="Sinespaciado"/>
        <w:spacing w:line="276" w:lineRule="auto"/>
        <w:jc w:val="both"/>
        <w:rPr>
          <w:rStyle w:val="CharacterStyle1"/>
          <w:rFonts w:ascii="Times New Roman" w:hAnsi="Times New Roman" w:cs="Times New Roman"/>
          <w:b/>
          <w:bCs/>
          <w:i/>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sidR="00570698">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A9133E" w:rsidRPr="00FE661C" w:rsidRDefault="00A9133E" w:rsidP="00A9133E">
      <w:pPr>
        <w:spacing w:line="276" w:lineRule="auto"/>
        <w:ind w:left="567" w:right="616"/>
        <w:jc w:val="both"/>
        <w:rPr>
          <w:rFonts w:eastAsia="Arial"/>
          <w:i/>
          <w:sz w:val="26"/>
          <w:szCs w:val="26"/>
        </w:rPr>
      </w:pPr>
    </w:p>
    <w:p w:rsidR="00A9133E" w:rsidRPr="00FE661C" w:rsidRDefault="00A9133E" w:rsidP="00A9133E">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A9133E" w:rsidRPr="00FE661C" w:rsidRDefault="00A9133E" w:rsidP="00A9133E">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A9133E" w:rsidRPr="00FE661C" w:rsidRDefault="00A9133E" w:rsidP="00A9133E">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A9133E" w:rsidRPr="00FE661C" w:rsidRDefault="00A9133E" w:rsidP="00A9133E">
      <w:pPr>
        <w:suppressAutoHyphens/>
        <w:spacing w:line="276" w:lineRule="auto"/>
        <w:ind w:left="567" w:right="616"/>
        <w:jc w:val="both"/>
        <w:rPr>
          <w:rFonts w:eastAsia="Arial"/>
          <w:i/>
          <w:sz w:val="26"/>
          <w:szCs w:val="26"/>
        </w:rPr>
      </w:pPr>
    </w:p>
    <w:p w:rsidR="00A9133E" w:rsidRPr="00FE661C" w:rsidRDefault="00A9133E" w:rsidP="00A9133E">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A9133E" w:rsidRPr="00FE661C" w:rsidRDefault="00A9133E" w:rsidP="00A9133E">
      <w:pPr>
        <w:suppressAutoHyphens/>
        <w:spacing w:line="276" w:lineRule="auto"/>
        <w:ind w:left="567" w:right="616"/>
        <w:jc w:val="both"/>
        <w:rPr>
          <w:rFonts w:eastAsia="Arial"/>
          <w:i/>
          <w:sz w:val="26"/>
          <w:szCs w:val="26"/>
        </w:rPr>
      </w:pPr>
    </w:p>
    <w:p w:rsidR="00A9133E" w:rsidRPr="00FE661C" w:rsidRDefault="00A9133E" w:rsidP="00A9133E">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 xml:space="preserve">BIEN PODÍAN HABER APLICADO LA EXCEPCIONALIDAD QUE SE LES OTORGÓ y así NO HABER UTILIZADO ORGANISMOS O ENTES </w:t>
      </w:r>
      <w:r w:rsidRPr="001110FD">
        <w:rPr>
          <w:rStyle w:val="CharacterStyle1"/>
          <w:rFonts w:ascii="Times New Roman" w:hAnsi="Times New Roman" w:cs="Times New Roman"/>
          <w:b/>
          <w:bCs/>
          <w:spacing w:val="9"/>
          <w:sz w:val="26"/>
          <w:szCs w:val="26"/>
          <w:lang w:val="es-ES"/>
        </w:rPr>
        <w:lastRenderedPageBreak/>
        <w:t>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814535" w:rsidRDefault="00814535" w:rsidP="00A9133E">
      <w:pPr>
        <w:spacing w:line="276" w:lineRule="auto"/>
        <w:ind w:left="567" w:right="616"/>
        <w:jc w:val="both"/>
        <w:rPr>
          <w:sz w:val="26"/>
          <w:szCs w:val="26"/>
        </w:rPr>
      </w:pPr>
    </w:p>
    <w:p w:rsidR="00A9133E" w:rsidRPr="00FE661C" w:rsidRDefault="00A9133E" w:rsidP="00A9133E">
      <w:pPr>
        <w:spacing w:line="276" w:lineRule="auto"/>
        <w:ind w:left="567" w:right="616"/>
        <w:jc w:val="both"/>
        <w:rPr>
          <w:sz w:val="26"/>
          <w:szCs w:val="26"/>
        </w:rPr>
      </w:pPr>
      <w:r w:rsidRPr="00FE661C">
        <w:rPr>
          <w:sz w:val="26"/>
          <w:szCs w:val="26"/>
        </w:rPr>
        <w:t xml:space="preserve">…”Manifiesta que se opone al acuerdo por cuanto el ECA, </w:t>
      </w:r>
      <w:r w:rsidR="00570698">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A9133E" w:rsidRPr="00FE661C" w:rsidRDefault="00A9133E" w:rsidP="00A9133E">
      <w:pPr>
        <w:spacing w:line="276" w:lineRule="auto"/>
        <w:ind w:left="567" w:right="616"/>
        <w:jc w:val="both"/>
        <w:rPr>
          <w:sz w:val="26"/>
          <w:szCs w:val="26"/>
        </w:rPr>
      </w:pPr>
    </w:p>
    <w:p w:rsidR="00A9133E" w:rsidRPr="00FE661C" w:rsidRDefault="00A9133E" w:rsidP="00A9133E">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w:t>
      </w:r>
      <w:r w:rsidRPr="00FE661C">
        <w:rPr>
          <w:sz w:val="26"/>
          <w:szCs w:val="26"/>
        </w:rPr>
        <w:lastRenderedPageBreak/>
        <w:t xml:space="preserve">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A9133E" w:rsidRPr="00FE661C" w:rsidRDefault="00A9133E" w:rsidP="00A9133E">
      <w:pPr>
        <w:spacing w:line="276" w:lineRule="auto"/>
        <w:ind w:left="567" w:right="616"/>
        <w:jc w:val="both"/>
        <w:rPr>
          <w:sz w:val="26"/>
          <w:szCs w:val="26"/>
        </w:rPr>
      </w:pPr>
    </w:p>
    <w:p w:rsidR="00A9133E" w:rsidRPr="00FE661C" w:rsidRDefault="00A9133E" w:rsidP="00814535">
      <w:pPr>
        <w:spacing w:line="276" w:lineRule="auto"/>
        <w:ind w:left="993"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A9133E" w:rsidRPr="00FE661C" w:rsidRDefault="00A9133E" w:rsidP="00814535">
      <w:pPr>
        <w:spacing w:line="276" w:lineRule="auto"/>
        <w:ind w:left="993" w:right="616"/>
        <w:jc w:val="both"/>
        <w:rPr>
          <w:sz w:val="26"/>
          <w:szCs w:val="26"/>
        </w:rPr>
      </w:pPr>
    </w:p>
    <w:p w:rsidR="00A9133E" w:rsidRPr="00FE661C" w:rsidRDefault="00A9133E" w:rsidP="00814535">
      <w:pPr>
        <w:spacing w:line="276" w:lineRule="auto"/>
        <w:ind w:left="993"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9133E" w:rsidRPr="00FE661C" w:rsidRDefault="00A9133E" w:rsidP="00814535">
      <w:pPr>
        <w:spacing w:line="276" w:lineRule="auto"/>
        <w:ind w:left="993" w:right="616"/>
        <w:jc w:val="both"/>
        <w:rPr>
          <w:i/>
          <w:sz w:val="26"/>
          <w:szCs w:val="26"/>
        </w:rPr>
      </w:pPr>
      <w:r w:rsidRPr="00FE661C">
        <w:rPr>
          <w:i/>
          <w:sz w:val="26"/>
          <w:szCs w:val="26"/>
        </w:rPr>
        <w:t>Los laboratorios estatales deberán acreditarse ante el ECA, de conformidad con el reglamento respectivo.”</w:t>
      </w:r>
    </w:p>
    <w:p w:rsidR="00A9133E" w:rsidRPr="00FE661C" w:rsidRDefault="00A9133E" w:rsidP="00A9133E">
      <w:pPr>
        <w:spacing w:line="276" w:lineRule="auto"/>
        <w:ind w:left="567" w:right="616"/>
        <w:jc w:val="center"/>
        <w:rPr>
          <w:b/>
          <w:sz w:val="26"/>
          <w:szCs w:val="26"/>
        </w:rPr>
      </w:pPr>
    </w:p>
    <w:p w:rsidR="00A9133E" w:rsidRPr="00FE661C" w:rsidRDefault="00A9133E" w:rsidP="00A9133E">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w:t>
      </w:r>
      <w:r w:rsidRPr="00FE661C">
        <w:rPr>
          <w:i/>
          <w:sz w:val="26"/>
          <w:szCs w:val="26"/>
        </w:rPr>
        <w:lastRenderedPageBreak/>
        <w:t>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A9133E" w:rsidRPr="00FE661C" w:rsidRDefault="00570698" w:rsidP="00A9133E">
      <w:pPr>
        <w:spacing w:line="276" w:lineRule="auto"/>
        <w:ind w:left="567" w:right="616"/>
        <w:jc w:val="both"/>
        <w:rPr>
          <w:sz w:val="26"/>
          <w:szCs w:val="26"/>
        </w:rPr>
      </w:pPr>
      <w:r>
        <w:rPr>
          <w:sz w:val="26"/>
          <w:szCs w:val="26"/>
        </w:rPr>
        <w:t>(…)</w:t>
      </w:r>
    </w:p>
    <w:p w:rsidR="00A9133E" w:rsidRPr="00085612" w:rsidRDefault="00A9133E" w:rsidP="00A9133E">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A9133E" w:rsidRPr="00FE661C" w:rsidRDefault="00A9133E" w:rsidP="00A9133E">
      <w:pPr>
        <w:pStyle w:val="Sinespaciado"/>
        <w:spacing w:line="276" w:lineRule="auto"/>
        <w:jc w:val="both"/>
        <w:rPr>
          <w:rStyle w:val="CharacterStyle1"/>
          <w:rFonts w:ascii="Times New Roman" w:hAnsi="Times New Roman" w:cs="Times New Roman"/>
          <w:bCs/>
          <w:spacing w:val="9"/>
          <w:sz w:val="26"/>
          <w:szCs w:val="26"/>
          <w:lang w:val="es-ES"/>
        </w:rPr>
      </w:pPr>
    </w:p>
    <w:p w:rsidR="00A9133E" w:rsidRPr="00FE661C" w:rsidRDefault="00A9133E" w:rsidP="00A9133E">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A9133E" w:rsidRPr="00FE661C" w:rsidRDefault="00A9133E" w:rsidP="00A9133E">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A9133E" w:rsidRPr="00FE661C" w:rsidRDefault="00A9133E" w:rsidP="00A9133E">
      <w:pPr>
        <w:pStyle w:val="Sinespaciado"/>
        <w:spacing w:line="276" w:lineRule="auto"/>
        <w:rPr>
          <w:rStyle w:val="CharacterStyle1"/>
          <w:rFonts w:ascii="Times New Roman" w:hAnsi="Times New Roman" w:cs="Times New Roman"/>
          <w:spacing w:val="9"/>
          <w:sz w:val="26"/>
          <w:szCs w:val="26"/>
          <w:lang w:val="es-ES"/>
        </w:rPr>
      </w:pPr>
    </w:p>
    <w:p w:rsidR="00A9133E" w:rsidRDefault="00A9133E" w:rsidP="00A9133E">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sidR="00570698">
        <w:rPr>
          <w:rStyle w:val="CharacterStyle1"/>
          <w:spacing w:val="9"/>
          <w:sz w:val="26"/>
          <w:szCs w:val="26"/>
          <w:lang w:val="es-ES"/>
        </w:rPr>
        <w:t xml:space="preserve">es </w:t>
      </w:r>
      <w:r w:rsidRPr="00FE661C">
        <w:rPr>
          <w:rStyle w:val="CharacterStyle1"/>
          <w:spacing w:val="9"/>
          <w:sz w:val="26"/>
          <w:szCs w:val="26"/>
          <w:lang w:val="es-ES"/>
        </w:rPr>
        <w:t>que se estiman como Improcedente</w:t>
      </w:r>
      <w:r w:rsidR="00570698">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A9133E" w:rsidRPr="00FE661C" w:rsidRDefault="00A9133E" w:rsidP="00A9133E">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t>Por Tanto</w:t>
      </w:r>
    </w:p>
    <w:p w:rsidR="00A9133E" w:rsidRPr="00FE661C" w:rsidRDefault="00A9133E" w:rsidP="00A9133E">
      <w:pPr>
        <w:spacing w:line="276" w:lineRule="auto"/>
        <w:jc w:val="both"/>
        <w:rPr>
          <w:rStyle w:val="CharacterStyle1"/>
          <w:bCs/>
          <w:spacing w:val="9"/>
          <w:sz w:val="26"/>
          <w:szCs w:val="26"/>
          <w:lang w:val="es-ES"/>
        </w:rPr>
      </w:pPr>
    </w:p>
    <w:p w:rsidR="00A9133E" w:rsidRDefault="00A9133E" w:rsidP="00A9133E">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presentados por la Empresa </w:t>
      </w:r>
      <w:r>
        <w:rPr>
          <w:b/>
          <w:sz w:val="26"/>
          <w:szCs w:val="26"/>
        </w:rPr>
        <w:t>T</w:t>
      </w:r>
      <w:r w:rsidR="002B2081">
        <w:rPr>
          <w:b/>
          <w:sz w:val="26"/>
          <w:szCs w:val="26"/>
        </w:rPr>
        <w:t>.S.S.A.</w:t>
      </w:r>
      <w:r w:rsidRPr="00FE661C">
        <w:rPr>
          <w:sz w:val="26"/>
          <w:szCs w:val="26"/>
        </w:rPr>
        <w:t xml:space="preserve">, cédula de persona jurídica número </w:t>
      </w:r>
      <w:r w:rsidR="00625BEF">
        <w:rPr>
          <w:sz w:val="26"/>
          <w:szCs w:val="26"/>
        </w:rPr>
        <w:t>…</w:t>
      </w:r>
      <w:r w:rsidRPr="00FE661C">
        <w:rPr>
          <w:sz w:val="26"/>
          <w:szCs w:val="26"/>
        </w:rPr>
        <w:t xml:space="preserve">, representada al efecto por su Apoderado sin Límite de Suma, Señor </w:t>
      </w:r>
      <w:r>
        <w:rPr>
          <w:i/>
          <w:sz w:val="26"/>
          <w:szCs w:val="26"/>
        </w:rPr>
        <w:t>Z</w:t>
      </w:r>
      <w:r w:rsidR="00625BEF">
        <w:rPr>
          <w:i/>
          <w:sz w:val="26"/>
          <w:szCs w:val="26"/>
        </w:rPr>
        <w:t>.R.C.</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w:t>
      </w:r>
      <w:r w:rsidRPr="00FE661C">
        <w:rPr>
          <w:rStyle w:val="CharacterStyle1"/>
          <w:spacing w:val="9"/>
          <w:sz w:val="26"/>
          <w:szCs w:val="26"/>
          <w:lang w:val="es-ES"/>
        </w:rPr>
        <w:lastRenderedPageBreak/>
        <w:t xml:space="preserve">conocidas y portador de la cédula de identidad número </w:t>
      </w:r>
      <w:r w:rsidR="00625BEF">
        <w:rPr>
          <w:rStyle w:val="CharacterStyle1"/>
          <w:spacing w:val="9"/>
          <w:sz w:val="26"/>
          <w:szCs w:val="26"/>
          <w:lang w:val="es-ES"/>
        </w:rPr>
        <w:t>…</w:t>
      </w:r>
      <w:bookmarkStart w:id="1" w:name="_GoBack"/>
      <w:bookmarkEnd w:id="1"/>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No. 7.18 de la Sesión Ordinaria No. 23-2017 del 07 de Junio del año 2017</w:t>
      </w:r>
      <w:r w:rsidRPr="00FE661C">
        <w:rPr>
          <w:rStyle w:val="CharacterStyle1"/>
          <w:spacing w:val="9"/>
          <w:sz w:val="26"/>
          <w:szCs w:val="26"/>
          <w:lang w:val="es-ES"/>
        </w:rPr>
        <w:t>.</w:t>
      </w:r>
    </w:p>
    <w:p w:rsidR="00A9133E" w:rsidRPr="00FE661C" w:rsidRDefault="00A9133E" w:rsidP="00A9133E">
      <w:pPr>
        <w:spacing w:line="276" w:lineRule="auto"/>
        <w:jc w:val="both"/>
        <w:rPr>
          <w:rStyle w:val="CharacterStyle1"/>
          <w:bCs/>
          <w:spacing w:val="9"/>
          <w:sz w:val="26"/>
          <w:szCs w:val="26"/>
          <w:lang w:val="es-ES"/>
        </w:rPr>
      </w:pPr>
    </w:p>
    <w:p w:rsidR="00A9133E" w:rsidRPr="00FE661C" w:rsidRDefault="00A9133E" w:rsidP="00A9133E">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A9133E" w:rsidRPr="00FE661C" w:rsidRDefault="00A9133E" w:rsidP="00A9133E">
      <w:pPr>
        <w:spacing w:line="276" w:lineRule="auto"/>
        <w:jc w:val="both"/>
        <w:rPr>
          <w:b/>
          <w:color w:val="000000" w:themeColor="text1"/>
          <w:sz w:val="26"/>
          <w:szCs w:val="26"/>
        </w:rPr>
      </w:pPr>
    </w:p>
    <w:p w:rsidR="00A9133E" w:rsidRPr="00FE661C" w:rsidRDefault="00A9133E" w:rsidP="00A9133E">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A9133E" w:rsidRPr="00FE661C" w:rsidRDefault="00A9133E" w:rsidP="00A9133E">
      <w:pPr>
        <w:pStyle w:val="Sinespaciado"/>
        <w:spacing w:line="276" w:lineRule="auto"/>
        <w:jc w:val="both"/>
        <w:rPr>
          <w:rFonts w:ascii="Times New Roman" w:hAnsi="Times New Roman" w:cs="Times New Roman"/>
          <w:b/>
          <w:color w:val="000000" w:themeColor="text1"/>
          <w:sz w:val="26"/>
          <w:szCs w:val="26"/>
        </w:rPr>
      </w:pPr>
    </w:p>
    <w:p w:rsidR="00A9133E" w:rsidRPr="00FE661C" w:rsidRDefault="00A9133E" w:rsidP="00A9133E">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A9133E" w:rsidRPr="00FE661C" w:rsidRDefault="00A9133E" w:rsidP="00A9133E">
      <w:pPr>
        <w:spacing w:line="276" w:lineRule="auto"/>
        <w:jc w:val="both"/>
        <w:rPr>
          <w:b/>
          <w:color w:val="000000" w:themeColor="text1"/>
          <w:sz w:val="26"/>
          <w:szCs w:val="26"/>
        </w:rPr>
      </w:pPr>
    </w:p>
    <w:p w:rsidR="00A9133E" w:rsidRPr="00FE661C" w:rsidRDefault="00A9133E" w:rsidP="00A9133E">
      <w:pPr>
        <w:spacing w:line="276" w:lineRule="auto"/>
        <w:rPr>
          <w:b/>
          <w:color w:val="000000" w:themeColor="text1"/>
          <w:sz w:val="26"/>
          <w:szCs w:val="26"/>
        </w:rPr>
      </w:pPr>
    </w:p>
    <w:p w:rsidR="00A9133E" w:rsidRPr="00FE661C" w:rsidRDefault="00A9133E" w:rsidP="00A9133E">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A9133E" w:rsidRPr="00D85E66" w:rsidRDefault="00A9133E" w:rsidP="00A9133E">
      <w:pPr>
        <w:spacing w:line="276" w:lineRule="auto"/>
        <w:jc w:val="center"/>
        <w:rPr>
          <w:b/>
          <w:i/>
          <w:color w:val="000000" w:themeColor="text1"/>
          <w:sz w:val="26"/>
          <w:szCs w:val="26"/>
        </w:rPr>
      </w:pPr>
      <w:r w:rsidRPr="00D85E66">
        <w:rPr>
          <w:b/>
          <w:i/>
          <w:color w:val="000000" w:themeColor="text1"/>
          <w:sz w:val="26"/>
          <w:szCs w:val="26"/>
        </w:rPr>
        <w:t>PRESIDENTE</w:t>
      </w:r>
    </w:p>
    <w:p w:rsidR="00A9133E" w:rsidRPr="00FE661C" w:rsidRDefault="00A9133E" w:rsidP="00A9133E">
      <w:pPr>
        <w:spacing w:line="276" w:lineRule="auto"/>
        <w:rPr>
          <w:b/>
          <w:color w:val="000000" w:themeColor="text1"/>
          <w:sz w:val="26"/>
          <w:szCs w:val="26"/>
        </w:rPr>
      </w:pPr>
    </w:p>
    <w:p w:rsidR="00A9133E" w:rsidRPr="00FE661C" w:rsidRDefault="00A9133E" w:rsidP="00A9133E">
      <w:pPr>
        <w:pStyle w:val="Sinespaciado"/>
        <w:spacing w:line="276" w:lineRule="auto"/>
        <w:rPr>
          <w:rFonts w:ascii="Times New Roman" w:hAnsi="Times New Roman" w:cs="Times New Roman"/>
          <w:sz w:val="26"/>
          <w:szCs w:val="26"/>
        </w:rPr>
      </w:pPr>
    </w:p>
    <w:p w:rsidR="00A9133E" w:rsidRPr="00FE661C" w:rsidRDefault="00A9133E" w:rsidP="00A9133E">
      <w:pPr>
        <w:spacing w:line="276" w:lineRule="auto"/>
        <w:rPr>
          <w:b/>
          <w:color w:val="000000" w:themeColor="text1"/>
          <w:sz w:val="26"/>
          <w:szCs w:val="26"/>
        </w:rPr>
      </w:pPr>
    </w:p>
    <w:p w:rsidR="00A9133E" w:rsidRPr="00FE661C" w:rsidRDefault="00A9133E" w:rsidP="00A9133E">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A9133E" w:rsidRPr="00D85E66" w:rsidRDefault="00A9133E" w:rsidP="00A9133E">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A9133E" w:rsidRPr="00FE661C" w:rsidRDefault="00A9133E" w:rsidP="00A9133E">
      <w:pPr>
        <w:spacing w:line="276" w:lineRule="auto"/>
        <w:rPr>
          <w:sz w:val="26"/>
          <w:szCs w:val="26"/>
        </w:rPr>
      </w:pPr>
    </w:p>
    <w:p w:rsidR="00A9133E" w:rsidRPr="00FE661C" w:rsidRDefault="00A9133E" w:rsidP="00A9133E">
      <w:pPr>
        <w:spacing w:line="276" w:lineRule="auto"/>
        <w:rPr>
          <w:sz w:val="26"/>
          <w:szCs w:val="26"/>
        </w:rPr>
      </w:pPr>
    </w:p>
    <w:p w:rsidR="00A9133E" w:rsidRDefault="00A9133E" w:rsidP="00A9133E"/>
    <w:p w:rsidR="00A9133E" w:rsidRDefault="00A9133E" w:rsidP="00A9133E"/>
    <w:p w:rsidR="00A9133E" w:rsidRDefault="00A9133E" w:rsidP="00A9133E"/>
    <w:p w:rsidR="00A9133E" w:rsidRDefault="00A9133E" w:rsidP="00A9133E"/>
    <w:p w:rsidR="00A9133E" w:rsidRDefault="00A9133E" w:rsidP="00A9133E"/>
    <w:p w:rsidR="00A9133E" w:rsidRDefault="00A9133E" w:rsidP="00A9133E"/>
    <w:p w:rsidR="00E509BE" w:rsidRDefault="00E509BE"/>
    <w:sectPr w:rsidR="00E509B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A7E" w:rsidRDefault="00FD1A7E">
      <w:r>
        <w:separator/>
      </w:r>
    </w:p>
  </w:endnote>
  <w:endnote w:type="continuationSeparator" w:id="0">
    <w:p w:rsidR="00FD1A7E" w:rsidRDefault="00FD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A7E" w:rsidRDefault="00FD1A7E">
      <w:r>
        <w:separator/>
      </w:r>
    </w:p>
  </w:footnote>
  <w:footnote w:type="continuationSeparator" w:id="0">
    <w:p w:rsidR="00FD1A7E" w:rsidRDefault="00FD1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E"/>
    <w:rsid w:val="00244A82"/>
    <w:rsid w:val="002B2081"/>
    <w:rsid w:val="00570698"/>
    <w:rsid w:val="005B1084"/>
    <w:rsid w:val="00625BEF"/>
    <w:rsid w:val="007372D8"/>
    <w:rsid w:val="00775F17"/>
    <w:rsid w:val="00814535"/>
    <w:rsid w:val="00A9133E"/>
    <w:rsid w:val="00DD7383"/>
    <w:rsid w:val="00E509BE"/>
    <w:rsid w:val="00FD1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E3C4"/>
  <w15:chartTrackingRefBased/>
  <w15:docId w15:val="{677BD7B6-A7A3-4A07-BA37-A412B5B8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33E"/>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A913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133E"/>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A9133E"/>
    <w:pPr>
      <w:spacing w:after="0" w:line="240" w:lineRule="auto"/>
    </w:pPr>
    <w:rPr>
      <w:lang w:val="es-CR"/>
    </w:rPr>
  </w:style>
  <w:style w:type="character" w:customStyle="1" w:styleId="CharacterStyle1">
    <w:name w:val="Character Style 1"/>
    <w:uiPriority w:val="99"/>
    <w:rsid w:val="00A9133E"/>
    <w:rPr>
      <w:sz w:val="25"/>
      <w:szCs w:val="25"/>
    </w:rPr>
  </w:style>
  <w:style w:type="character" w:customStyle="1" w:styleId="SinespaciadoCar">
    <w:name w:val="Sin espaciado Car"/>
    <w:basedOn w:val="Fuentedeprrafopredeter"/>
    <w:link w:val="Sinespaciado"/>
    <w:uiPriority w:val="1"/>
    <w:rsid w:val="00A9133E"/>
    <w:rPr>
      <w:lang w:val="es-CR"/>
    </w:rPr>
  </w:style>
  <w:style w:type="paragraph" w:styleId="Textoindependiente2">
    <w:name w:val="Body Text 2"/>
    <w:basedOn w:val="Normal"/>
    <w:link w:val="Textoindependiente2Car"/>
    <w:uiPriority w:val="99"/>
    <w:semiHidden/>
    <w:unhideWhenUsed/>
    <w:rsid w:val="00A9133E"/>
    <w:pPr>
      <w:spacing w:after="120" w:line="480" w:lineRule="auto"/>
    </w:pPr>
  </w:style>
  <w:style w:type="character" w:customStyle="1" w:styleId="Textoindependiente2Car">
    <w:name w:val="Texto independiente 2 Car"/>
    <w:basedOn w:val="Fuentedeprrafopredeter"/>
    <w:link w:val="Textoindependiente2"/>
    <w:uiPriority w:val="99"/>
    <w:semiHidden/>
    <w:rsid w:val="00A9133E"/>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A9133E"/>
    <w:pPr>
      <w:tabs>
        <w:tab w:val="center" w:pos="4419"/>
        <w:tab w:val="right" w:pos="8838"/>
      </w:tabs>
    </w:pPr>
  </w:style>
  <w:style w:type="character" w:customStyle="1" w:styleId="PiedepginaCar">
    <w:name w:val="Pie de página Car"/>
    <w:basedOn w:val="Fuentedeprrafopredeter"/>
    <w:link w:val="Piedepgina"/>
    <w:uiPriority w:val="99"/>
    <w:rsid w:val="00A9133E"/>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A9133E"/>
    <w:pPr>
      <w:ind w:left="720"/>
      <w:contextualSpacing/>
    </w:pPr>
  </w:style>
  <w:style w:type="paragraph" w:customStyle="1" w:styleId="Default">
    <w:name w:val="Default"/>
    <w:rsid w:val="00A9133E"/>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A9133E"/>
    <w:pPr>
      <w:spacing w:after="120"/>
    </w:pPr>
  </w:style>
  <w:style w:type="character" w:customStyle="1" w:styleId="TextoindependienteCar">
    <w:name w:val="Texto independiente Car"/>
    <w:basedOn w:val="Fuentedeprrafopredeter"/>
    <w:link w:val="Textoindependiente"/>
    <w:uiPriority w:val="99"/>
    <w:rsid w:val="00A9133E"/>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775F17"/>
    <w:pPr>
      <w:tabs>
        <w:tab w:val="center" w:pos="4252"/>
        <w:tab w:val="right" w:pos="8504"/>
      </w:tabs>
    </w:pPr>
  </w:style>
  <w:style w:type="character" w:customStyle="1" w:styleId="EncabezadoCar">
    <w:name w:val="Encabezado Car"/>
    <w:basedOn w:val="Fuentedeprrafopredeter"/>
    <w:link w:val="Encabezado"/>
    <w:uiPriority w:val="99"/>
    <w:rsid w:val="00775F17"/>
    <w:rPr>
      <w:rFonts w:ascii="Times New Roman" w:eastAsia="Times New Roman" w:hAnsi="Times New Roman" w:cs="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B756-559B-4D81-94AE-3EF3134E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9183</Words>
  <Characters>50510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dcterms:created xsi:type="dcterms:W3CDTF">2018-10-09T14:06:00Z</dcterms:created>
  <dcterms:modified xsi:type="dcterms:W3CDTF">2018-10-09T14:06:00Z</dcterms:modified>
</cp:coreProperties>
</file>